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F1C" w:rsidRDefault="005E1F1C">
      <w:pPr>
        <w:pStyle w:val="BodyText"/>
        <w:spacing w:before="1"/>
        <w:rPr>
          <w:sz w:val="17"/>
        </w:rPr>
      </w:pPr>
      <w:bookmarkStart w:id="0" w:name="_GoBack"/>
      <w:bookmarkEnd w:id="0"/>
    </w:p>
    <w:p w:rsidR="005E1F1C" w:rsidRDefault="007E74A7">
      <w:pPr>
        <w:spacing w:before="103"/>
        <w:ind w:left="505" w:right="504"/>
        <w:jc w:val="center"/>
      </w:pPr>
      <w:r>
        <w:rPr>
          <w:w w:val="110"/>
          <w:sz w:val="28"/>
        </w:rPr>
        <w:t>D</w:t>
      </w:r>
      <w:r>
        <w:rPr>
          <w:w w:val="110"/>
        </w:rPr>
        <w:t xml:space="preserve">ISTRICT </w:t>
      </w:r>
      <w:r>
        <w:rPr>
          <w:w w:val="110"/>
          <w:sz w:val="28"/>
        </w:rPr>
        <w:t>C</w:t>
      </w:r>
      <w:r>
        <w:rPr>
          <w:w w:val="110"/>
        </w:rPr>
        <w:t xml:space="preserve">OURT </w:t>
      </w:r>
      <w:r>
        <w:rPr>
          <w:w w:val="110"/>
          <w:sz w:val="28"/>
        </w:rPr>
        <w:t>O</w:t>
      </w:r>
      <w:r>
        <w:rPr>
          <w:w w:val="110"/>
        </w:rPr>
        <w:t xml:space="preserve">F </w:t>
      </w:r>
      <w:r>
        <w:rPr>
          <w:w w:val="110"/>
          <w:sz w:val="28"/>
        </w:rPr>
        <w:t>A</w:t>
      </w:r>
      <w:r>
        <w:rPr>
          <w:w w:val="110"/>
        </w:rPr>
        <w:t xml:space="preserve">PPEAL </w:t>
      </w:r>
      <w:r>
        <w:rPr>
          <w:w w:val="110"/>
          <w:sz w:val="28"/>
        </w:rPr>
        <w:t>O</w:t>
      </w:r>
      <w:r>
        <w:rPr>
          <w:w w:val="110"/>
        </w:rPr>
        <w:t xml:space="preserve">F </w:t>
      </w:r>
      <w:r>
        <w:rPr>
          <w:w w:val="110"/>
          <w:sz w:val="28"/>
        </w:rPr>
        <w:t>T</w:t>
      </w:r>
      <w:r>
        <w:rPr>
          <w:w w:val="110"/>
        </w:rPr>
        <w:t xml:space="preserve">HE </w:t>
      </w:r>
      <w:r>
        <w:rPr>
          <w:w w:val="110"/>
          <w:sz w:val="28"/>
        </w:rPr>
        <w:t>S</w:t>
      </w:r>
      <w:r>
        <w:rPr>
          <w:w w:val="110"/>
        </w:rPr>
        <w:t xml:space="preserve">TATE </w:t>
      </w:r>
      <w:r>
        <w:rPr>
          <w:w w:val="110"/>
          <w:sz w:val="28"/>
        </w:rPr>
        <w:t>O</w:t>
      </w:r>
      <w:r>
        <w:rPr>
          <w:w w:val="110"/>
        </w:rPr>
        <w:t xml:space="preserve">F </w:t>
      </w:r>
      <w:r>
        <w:rPr>
          <w:w w:val="110"/>
          <w:sz w:val="28"/>
        </w:rPr>
        <w:t>F</w:t>
      </w:r>
      <w:r>
        <w:rPr>
          <w:w w:val="110"/>
        </w:rPr>
        <w:t>LORIDA</w:t>
      </w:r>
    </w:p>
    <w:p w:rsidR="005E1F1C" w:rsidRDefault="007E74A7">
      <w:pPr>
        <w:spacing w:before="9"/>
        <w:ind w:left="504" w:right="504"/>
        <w:jc w:val="center"/>
        <w:rPr>
          <w:sz w:val="19"/>
        </w:rPr>
      </w:pPr>
      <w:r>
        <w:rPr>
          <w:w w:val="110"/>
          <w:sz w:val="24"/>
        </w:rPr>
        <w:t>F</w:t>
      </w:r>
      <w:r>
        <w:rPr>
          <w:w w:val="110"/>
          <w:sz w:val="19"/>
        </w:rPr>
        <w:t xml:space="preserve">OURTH </w:t>
      </w:r>
      <w:r>
        <w:rPr>
          <w:w w:val="110"/>
          <w:sz w:val="24"/>
        </w:rPr>
        <w:t>D</w:t>
      </w:r>
      <w:r>
        <w:rPr>
          <w:w w:val="110"/>
          <w:sz w:val="19"/>
        </w:rPr>
        <w:t>ISTRICT</w:t>
      </w:r>
    </w:p>
    <w:p w:rsidR="005E1F1C" w:rsidRDefault="005E1F1C">
      <w:pPr>
        <w:pStyle w:val="BodyText"/>
        <w:rPr>
          <w:sz w:val="25"/>
        </w:rPr>
      </w:pPr>
    </w:p>
    <w:p w:rsidR="005E1F1C" w:rsidRDefault="007E74A7">
      <w:pPr>
        <w:pStyle w:val="Heading1"/>
        <w:ind w:left="503"/>
      </w:pPr>
      <w:r>
        <w:rPr>
          <w:w w:val="105"/>
        </w:rPr>
        <w:t>FREDERICK LONGO,</w:t>
      </w:r>
    </w:p>
    <w:p w:rsidR="005E1F1C" w:rsidRDefault="007E74A7">
      <w:pPr>
        <w:pStyle w:val="BodyText"/>
        <w:spacing w:before="5" w:line="489" w:lineRule="auto"/>
        <w:ind w:left="3862" w:right="3860"/>
        <w:jc w:val="center"/>
      </w:pPr>
      <w:r>
        <w:rPr>
          <w:w w:val="115"/>
        </w:rPr>
        <w:t>Appellant, v.</w:t>
      </w:r>
    </w:p>
    <w:p w:rsidR="005E1F1C" w:rsidRDefault="007E74A7">
      <w:pPr>
        <w:pStyle w:val="Heading1"/>
        <w:spacing w:before="2" w:line="244" w:lineRule="auto"/>
        <w:ind w:left="505"/>
      </w:pPr>
      <w:r>
        <w:rPr>
          <w:w w:val="110"/>
        </w:rPr>
        <w:t>ASSOCIATED</w:t>
      </w:r>
      <w:r>
        <w:rPr>
          <w:spacing w:val="-29"/>
          <w:w w:val="110"/>
        </w:rPr>
        <w:t xml:space="preserve"> </w:t>
      </w:r>
      <w:r>
        <w:rPr>
          <w:w w:val="110"/>
        </w:rPr>
        <w:t>LIMOUSINE</w:t>
      </w:r>
      <w:r>
        <w:rPr>
          <w:spacing w:val="-29"/>
          <w:w w:val="110"/>
        </w:rPr>
        <w:t xml:space="preserve"> </w:t>
      </w:r>
      <w:r>
        <w:rPr>
          <w:w w:val="110"/>
        </w:rPr>
        <w:t>SERVICES,</w:t>
      </w:r>
      <w:r>
        <w:rPr>
          <w:spacing w:val="-29"/>
          <w:w w:val="110"/>
        </w:rPr>
        <w:t xml:space="preserve"> </w:t>
      </w:r>
      <w:r>
        <w:rPr>
          <w:w w:val="110"/>
        </w:rPr>
        <w:t>INC.</w:t>
      </w:r>
      <w:r>
        <w:rPr>
          <w:spacing w:val="-29"/>
          <w:w w:val="110"/>
        </w:rPr>
        <w:t xml:space="preserve"> </w:t>
      </w:r>
      <w:r>
        <w:rPr>
          <w:b w:val="0"/>
          <w:w w:val="110"/>
        </w:rPr>
        <w:t>and</w:t>
      </w:r>
      <w:r>
        <w:rPr>
          <w:b w:val="0"/>
          <w:spacing w:val="-29"/>
          <w:w w:val="110"/>
        </w:rPr>
        <w:t xml:space="preserve"> </w:t>
      </w:r>
      <w:r>
        <w:rPr>
          <w:w w:val="110"/>
        </w:rPr>
        <w:t>LIMOUSINE MANAGEMENT,</w:t>
      </w:r>
      <w:r>
        <w:rPr>
          <w:spacing w:val="10"/>
          <w:w w:val="110"/>
        </w:rPr>
        <w:t xml:space="preserve"> </w:t>
      </w:r>
      <w:r>
        <w:rPr>
          <w:w w:val="110"/>
        </w:rPr>
        <w:t>INC.,</w:t>
      </w:r>
    </w:p>
    <w:p w:rsidR="005E1F1C" w:rsidRDefault="007E74A7">
      <w:pPr>
        <w:pStyle w:val="BodyText"/>
        <w:spacing w:line="275" w:lineRule="exact"/>
        <w:ind w:left="504" w:right="504"/>
        <w:jc w:val="center"/>
      </w:pPr>
      <w:r>
        <w:rPr>
          <w:w w:val="115"/>
        </w:rPr>
        <w:t>Appellees.</w:t>
      </w:r>
    </w:p>
    <w:p w:rsidR="005E1F1C" w:rsidRDefault="005E1F1C">
      <w:pPr>
        <w:pStyle w:val="BodyText"/>
        <w:rPr>
          <w:sz w:val="25"/>
        </w:rPr>
      </w:pPr>
    </w:p>
    <w:p w:rsidR="005E1F1C" w:rsidRDefault="007E74A7">
      <w:pPr>
        <w:pStyle w:val="BodyText"/>
        <w:spacing w:before="1"/>
        <w:ind w:left="504" w:right="504"/>
        <w:jc w:val="center"/>
      </w:pPr>
      <w:r>
        <w:rPr>
          <w:w w:val="120"/>
        </w:rPr>
        <w:t>No. 4D17-516</w:t>
      </w:r>
    </w:p>
    <w:p w:rsidR="005E1F1C" w:rsidRDefault="005E1F1C">
      <w:pPr>
        <w:pStyle w:val="BodyText"/>
        <w:rPr>
          <w:sz w:val="25"/>
        </w:rPr>
      </w:pPr>
    </w:p>
    <w:p w:rsidR="005E1F1C" w:rsidRDefault="007E74A7">
      <w:pPr>
        <w:pStyle w:val="BodyText"/>
        <w:ind w:left="504" w:right="504"/>
        <w:jc w:val="center"/>
      </w:pPr>
      <w:r>
        <w:rPr>
          <w:w w:val="120"/>
        </w:rPr>
        <w:t>[ January 24, 2018 ]</w:t>
      </w:r>
    </w:p>
    <w:p w:rsidR="005E1F1C" w:rsidRDefault="005E1F1C">
      <w:pPr>
        <w:pStyle w:val="BodyText"/>
        <w:rPr>
          <w:sz w:val="25"/>
        </w:rPr>
      </w:pPr>
    </w:p>
    <w:p w:rsidR="005E1F1C" w:rsidRDefault="007E74A7">
      <w:pPr>
        <w:pStyle w:val="BodyText"/>
        <w:spacing w:before="1" w:line="244" w:lineRule="auto"/>
        <w:ind w:left="139" w:right="136" w:firstLine="360"/>
        <w:jc w:val="both"/>
      </w:pPr>
      <w:r>
        <w:rPr>
          <w:w w:val="120"/>
        </w:rPr>
        <w:t>Appeal from the Circuit Court for the Seventeenth Judicial Circuit, Broward County; John J. Murphy, III, Judge; L.T. Case No. CACE10- 045646 (09).</w:t>
      </w:r>
    </w:p>
    <w:p w:rsidR="005E1F1C" w:rsidRDefault="005E1F1C">
      <w:pPr>
        <w:pStyle w:val="BodyText"/>
        <w:spacing w:before="5"/>
      </w:pPr>
    </w:p>
    <w:p w:rsidR="005E1F1C" w:rsidRDefault="007E74A7">
      <w:pPr>
        <w:pStyle w:val="BodyText"/>
        <w:ind w:left="499"/>
      </w:pPr>
      <w:r>
        <w:rPr>
          <w:w w:val="120"/>
        </w:rPr>
        <w:t>Mark W. Rickard of Law Guard, Plantation, for appellant.</w:t>
      </w:r>
    </w:p>
    <w:p w:rsidR="005E1F1C" w:rsidRDefault="005E1F1C">
      <w:pPr>
        <w:pStyle w:val="BodyText"/>
        <w:rPr>
          <w:sz w:val="25"/>
        </w:rPr>
      </w:pPr>
    </w:p>
    <w:p w:rsidR="005E1F1C" w:rsidRDefault="007E74A7">
      <w:pPr>
        <w:pStyle w:val="BodyText"/>
        <w:spacing w:line="244" w:lineRule="auto"/>
        <w:ind w:left="139" w:right="138" w:firstLine="360"/>
        <w:jc w:val="both"/>
      </w:pPr>
      <w:r>
        <w:rPr>
          <w:w w:val="125"/>
        </w:rPr>
        <w:t xml:space="preserve">Edward J. Jennings and Jenna L. Wulf of Edward J. </w:t>
      </w:r>
      <w:r>
        <w:rPr>
          <w:w w:val="125"/>
        </w:rPr>
        <w:t>Jennings, P.A., Fort Lauderdale, for appellees.</w:t>
      </w:r>
    </w:p>
    <w:p w:rsidR="005E1F1C" w:rsidRDefault="005E1F1C">
      <w:pPr>
        <w:pStyle w:val="BodyText"/>
        <w:spacing w:before="6"/>
      </w:pPr>
    </w:p>
    <w:p w:rsidR="005E1F1C" w:rsidRDefault="007E74A7">
      <w:pPr>
        <w:ind w:left="139"/>
        <w:rPr>
          <w:sz w:val="24"/>
        </w:rPr>
      </w:pPr>
      <w:r>
        <w:rPr>
          <w:w w:val="125"/>
          <w:sz w:val="24"/>
        </w:rPr>
        <w:t>T</w:t>
      </w:r>
      <w:r>
        <w:rPr>
          <w:w w:val="125"/>
          <w:sz w:val="19"/>
        </w:rPr>
        <w:t>AYLOR</w:t>
      </w:r>
      <w:r>
        <w:rPr>
          <w:w w:val="125"/>
          <w:sz w:val="24"/>
        </w:rPr>
        <w:t>, J.</w:t>
      </w:r>
    </w:p>
    <w:p w:rsidR="005E1F1C" w:rsidRDefault="005E1F1C">
      <w:pPr>
        <w:pStyle w:val="BodyText"/>
        <w:rPr>
          <w:sz w:val="25"/>
        </w:rPr>
      </w:pPr>
    </w:p>
    <w:p w:rsidR="005E1F1C" w:rsidRDefault="007E74A7">
      <w:pPr>
        <w:pStyle w:val="BodyText"/>
        <w:spacing w:before="1" w:line="244" w:lineRule="auto"/>
        <w:ind w:left="139" w:right="135" w:firstLine="360"/>
        <w:jc w:val="both"/>
      </w:pPr>
      <w:r>
        <w:rPr>
          <w:w w:val="125"/>
        </w:rPr>
        <w:t>The</w:t>
      </w:r>
      <w:r>
        <w:rPr>
          <w:spacing w:val="-24"/>
          <w:w w:val="125"/>
        </w:rPr>
        <w:t xml:space="preserve"> </w:t>
      </w:r>
      <w:r>
        <w:rPr>
          <w:w w:val="125"/>
        </w:rPr>
        <w:t>judgment</w:t>
      </w:r>
      <w:r>
        <w:rPr>
          <w:spacing w:val="-24"/>
          <w:w w:val="125"/>
        </w:rPr>
        <w:t xml:space="preserve"> </w:t>
      </w:r>
      <w:r>
        <w:rPr>
          <w:w w:val="125"/>
        </w:rPr>
        <w:t>creditor,</w:t>
      </w:r>
      <w:r>
        <w:rPr>
          <w:spacing w:val="-24"/>
          <w:w w:val="125"/>
        </w:rPr>
        <w:t xml:space="preserve"> </w:t>
      </w:r>
      <w:r>
        <w:rPr>
          <w:w w:val="125"/>
        </w:rPr>
        <w:t>Frederick</w:t>
      </w:r>
      <w:r>
        <w:rPr>
          <w:spacing w:val="-24"/>
          <w:w w:val="125"/>
        </w:rPr>
        <w:t xml:space="preserve"> </w:t>
      </w:r>
      <w:r>
        <w:rPr>
          <w:w w:val="125"/>
        </w:rPr>
        <w:t>Longo,</w:t>
      </w:r>
      <w:r>
        <w:rPr>
          <w:spacing w:val="-26"/>
          <w:w w:val="125"/>
        </w:rPr>
        <w:t xml:space="preserve"> </w:t>
      </w:r>
      <w:r>
        <w:rPr>
          <w:w w:val="125"/>
        </w:rPr>
        <w:t>appeals</w:t>
      </w:r>
      <w:r>
        <w:rPr>
          <w:spacing w:val="-24"/>
          <w:w w:val="125"/>
        </w:rPr>
        <w:t xml:space="preserve"> </w:t>
      </w:r>
      <w:r>
        <w:rPr>
          <w:w w:val="125"/>
        </w:rPr>
        <w:t>a</w:t>
      </w:r>
      <w:r>
        <w:rPr>
          <w:spacing w:val="-24"/>
          <w:w w:val="125"/>
        </w:rPr>
        <w:t xml:space="preserve"> </w:t>
      </w:r>
      <w:r>
        <w:rPr>
          <w:w w:val="125"/>
        </w:rPr>
        <w:t>final</w:t>
      </w:r>
      <w:r>
        <w:rPr>
          <w:spacing w:val="-25"/>
          <w:w w:val="125"/>
        </w:rPr>
        <w:t xml:space="preserve"> </w:t>
      </w:r>
      <w:r>
        <w:rPr>
          <w:w w:val="125"/>
        </w:rPr>
        <w:t>order</w:t>
      </w:r>
      <w:r>
        <w:rPr>
          <w:spacing w:val="-24"/>
          <w:w w:val="125"/>
        </w:rPr>
        <w:t xml:space="preserve"> </w:t>
      </w:r>
      <w:r>
        <w:rPr>
          <w:w w:val="125"/>
        </w:rPr>
        <w:t>denying his</w:t>
      </w:r>
      <w:r>
        <w:rPr>
          <w:spacing w:val="-11"/>
          <w:w w:val="125"/>
        </w:rPr>
        <w:t xml:space="preserve"> </w:t>
      </w:r>
      <w:r>
        <w:rPr>
          <w:w w:val="125"/>
        </w:rPr>
        <w:t>Motion</w:t>
      </w:r>
      <w:r>
        <w:rPr>
          <w:spacing w:val="-11"/>
          <w:w w:val="125"/>
        </w:rPr>
        <w:t xml:space="preserve"> </w:t>
      </w:r>
      <w:r>
        <w:rPr>
          <w:w w:val="125"/>
        </w:rPr>
        <w:t>for</w:t>
      </w:r>
      <w:r>
        <w:rPr>
          <w:spacing w:val="-11"/>
          <w:w w:val="125"/>
        </w:rPr>
        <w:t xml:space="preserve"> </w:t>
      </w:r>
      <w:r>
        <w:rPr>
          <w:w w:val="125"/>
        </w:rPr>
        <w:t>Proceedings</w:t>
      </w:r>
      <w:r>
        <w:rPr>
          <w:spacing w:val="-11"/>
          <w:w w:val="125"/>
        </w:rPr>
        <w:t xml:space="preserve"> </w:t>
      </w:r>
      <w:r>
        <w:rPr>
          <w:w w:val="125"/>
        </w:rPr>
        <w:t>Supplementary</w:t>
      </w:r>
      <w:r>
        <w:rPr>
          <w:spacing w:val="-11"/>
          <w:w w:val="125"/>
        </w:rPr>
        <w:t xml:space="preserve"> </w:t>
      </w:r>
      <w:r>
        <w:rPr>
          <w:w w:val="125"/>
        </w:rPr>
        <w:t>to</w:t>
      </w:r>
      <w:r>
        <w:rPr>
          <w:spacing w:val="-11"/>
          <w:w w:val="125"/>
        </w:rPr>
        <w:t xml:space="preserve"> </w:t>
      </w:r>
      <w:r>
        <w:rPr>
          <w:w w:val="125"/>
        </w:rPr>
        <w:t>Execution</w:t>
      </w:r>
      <w:r>
        <w:rPr>
          <w:spacing w:val="-11"/>
          <w:w w:val="125"/>
        </w:rPr>
        <w:t xml:space="preserve"> </w:t>
      </w:r>
      <w:r>
        <w:rPr>
          <w:w w:val="125"/>
        </w:rPr>
        <w:t>and</w:t>
      </w:r>
      <w:r>
        <w:rPr>
          <w:spacing w:val="-13"/>
          <w:w w:val="125"/>
        </w:rPr>
        <w:t xml:space="preserve"> </w:t>
      </w:r>
      <w:r>
        <w:rPr>
          <w:w w:val="125"/>
        </w:rPr>
        <w:t>to</w:t>
      </w:r>
      <w:r>
        <w:rPr>
          <w:spacing w:val="-12"/>
          <w:w w:val="125"/>
        </w:rPr>
        <w:t xml:space="preserve"> </w:t>
      </w:r>
      <w:r>
        <w:rPr>
          <w:w w:val="125"/>
        </w:rPr>
        <w:t>Implead. We</w:t>
      </w:r>
      <w:r>
        <w:rPr>
          <w:spacing w:val="-12"/>
          <w:w w:val="125"/>
        </w:rPr>
        <w:t xml:space="preserve"> </w:t>
      </w:r>
      <w:r>
        <w:rPr>
          <w:w w:val="125"/>
        </w:rPr>
        <w:t>affirm</w:t>
      </w:r>
      <w:r>
        <w:rPr>
          <w:spacing w:val="-12"/>
          <w:w w:val="125"/>
        </w:rPr>
        <w:t xml:space="preserve"> </w:t>
      </w:r>
      <w:r>
        <w:rPr>
          <w:w w:val="125"/>
        </w:rPr>
        <w:t>in</w:t>
      </w:r>
      <w:r>
        <w:rPr>
          <w:spacing w:val="-12"/>
          <w:w w:val="125"/>
        </w:rPr>
        <w:t xml:space="preserve"> </w:t>
      </w:r>
      <w:r>
        <w:rPr>
          <w:w w:val="125"/>
        </w:rPr>
        <w:t>part</w:t>
      </w:r>
      <w:r>
        <w:rPr>
          <w:spacing w:val="-12"/>
          <w:w w:val="125"/>
        </w:rPr>
        <w:t xml:space="preserve"> </w:t>
      </w:r>
      <w:r>
        <w:rPr>
          <w:w w:val="125"/>
        </w:rPr>
        <w:t>and</w:t>
      </w:r>
      <w:r>
        <w:rPr>
          <w:spacing w:val="-12"/>
          <w:w w:val="125"/>
        </w:rPr>
        <w:t xml:space="preserve"> </w:t>
      </w:r>
      <w:r>
        <w:rPr>
          <w:w w:val="125"/>
        </w:rPr>
        <w:t>reverse</w:t>
      </w:r>
      <w:r>
        <w:rPr>
          <w:spacing w:val="-12"/>
          <w:w w:val="125"/>
        </w:rPr>
        <w:t xml:space="preserve"> </w:t>
      </w:r>
      <w:r>
        <w:rPr>
          <w:w w:val="125"/>
        </w:rPr>
        <w:t>in</w:t>
      </w:r>
      <w:r>
        <w:rPr>
          <w:spacing w:val="-12"/>
          <w:w w:val="125"/>
        </w:rPr>
        <w:t xml:space="preserve"> </w:t>
      </w:r>
      <w:r>
        <w:rPr>
          <w:w w:val="125"/>
        </w:rPr>
        <w:t>part.</w:t>
      </w:r>
      <w:r>
        <w:rPr>
          <w:spacing w:val="50"/>
          <w:w w:val="125"/>
        </w:rPr>
        <w:t xml:space="preserve"> </w:t>
      </w:r>
      <w:r>
        <w:rPr>
          <w:w w:val="125"/>
        </w:rPr>
        <w:t>We</w:t>
      </w:r>
      <w:r>
        <w:rPr>
          <w:spacing w:val="-12"/>
          <w:w w:val="125"/>
        </w:rPr>
        <w:t xml:space="preserve"> </w:t>
      </w:r>
      <w:r>
        <w:rPr>
          <w:w w:val="125"/>
        </w:rPr>
        <w:t>find</w:t>
      </w:r>
      <w:r>
        <w:rPr>
          <w:spacing w:val="-12"/>
          <w:w w:val="125"/>
        </w:rPr>
        <w:t xml:space="preserve"> </w:t>
      </w:r>
      <w:r>
        <w:rPr>
          <w:w w:val="125"/>
        </w:rPr>
        <w:t>that</w:t>
      </w:r>
      <w:r>
        <w:rPr>
          <w:spacing w:val="-12"/>
          <w:w w:val="125"/>
        </w:rPr>
        <w:t xml:space="preserve"> </w:t>
      </w:r>
      <w:r>
        <w:rPr>
          <w:w w:val="125"/>
        </w:rPr>
        <w:t>the</w:t>
      </w:r>
      <w:r>
        <w:rPr>
          <w:spacing w:val="-12"/>
          <w:w w:val="125"/>
        </w:rPr>
        <w:t xml:space="preserve"> </w:t>
      </w:r>
      <w:r>
        <w:rPr>
          <w:w w:val="125"/>
        </w:rPr>
        <w:t>trial</w:t>
      </w:r>
      <w:r>
        <w:rPr>
          <w:spacing w:val="-12"/>
          <w:w w:val="125"/>
        </w:rPr>
        <w:t xml:space="preserve"> </w:t>
      </w:r>
      <w:r>
        <w:rPr>
          <w:w w:val="125"/>
        </w:rPr>
        <w:t>court</w:t>
      </w:r>
      <w:r>
        <w:rPr>
          <w:spacing w:val="-12"/>
          <w:w w:val="125"/>
        </w:rPr>
        <w:t xml:space="preserve"> </w:t>
      </w:r>
      <w:r>
        <w:rPr>
          <w:w w:val="125"/>
        </w:rPr>
        <w:t>erred</w:t>
      </w:r>
      <w:r>
        <w:rPr>
          <w:spacing w:val="-12"/>
          <w:w w:val="125"/>
        </w:rPr>
        <w:t xml:space="preserve"> </w:t>
      </w:r>
      <w:r>
        <w:rPr>
          <w:w w:val="125"/>
        </w:rPr>
        <w:t>in denying the judgment creditor’s request for proceedings</w:t>
      </w:r>
      <w:r>
        <w:rPr>
          <w:spacing w:val="-38"/>
          <w:w w:val="125"/>
        </w:rPr>
        <w:t xml:space="preserve"> </w:t>
      </w:r>
      <w:r>
        <w:rPr>
          <w:w w:val="125"/>
        </w:rPr>
        <w:t>supplementary, but that the trial court properly refused to issue Notices to Appear to the proposed</w:t>
      </w:r>
      <w:r>
        <w:rPr>
          <w:spacing w:val="-31"/>
          <w:w w:val="125"/>
        </w:rPr>
        <w:t xml:space="preserve"> </w:t>
      </w:r>
      <w:r>
        <w:rPr>
          <w:w w:val="125"/>
        </w:rPr>
        <w:t>impleader</w:t>
      </w:r>
      <w:r>
        <w:rPr>
          <w:spacing w:val="-30"/>
          <w:w w:val="125"/>
        </w:rPr>
        <w:t xml:space="preserve"> </w:t>
      </w:r>
      <w:r>
        <w:rPr>
          <w:w w:val="125"/>
        </w:rPr>
        <w:t>defendants</w:t>
      </w:r>
      <w:r>
        <w:rPr>
          <w:spacing w:val="-31"/>
          <w:w w:val="125"/>
        </w:rPr>
        <w:t xml:space="preserve"> </w:t>
      </w:r>
      <w:r>
        <w:rPr>
          <w:w w:val="125"/>
        </w:rPr>
        <w:t>where</w:t>
      </w:r>
      <w:r>
        <w:rPr>
          <w:spacing w:val="-30"/>
          <w:w w:val="125"/>
        </w:rPr>
        <w:t xml:space="preserve"> </w:t>
      </w:r>
      <w:r>
        <w:rPr>
          <w:w w:val="125"/>
        </w:rPr>
        <w:t>the</w:t>
      </w:r>
      <w:r>
        <w:rPr>
          <w:spacing w:val="-30"/>
          <w:w w:val="125"/>
        </w:rPr>
        <w:t xml:space="preserve"> </w:t>
      </w:r>
      <w:r>
        <w:rPr>
          <w:w w:val="125"/>
        </w:rPr>
        <w:t>judgment</w:t>
      </w:r>
      <w:r>
        <w:rPr>
          <w:spacing w:val="-30"/>
          <w:w w:val="125"/>
        </w:rPr>
        <w:t xml:space="preserve"> </w:t>
      </w:r>
      <w:r>
        <w:rPr>
          <w:w w:val="125"/>
        </w:rPr>
        <w:t>creditor’s</w:t>
      </w:r>
      <w:r>
        <w:rPr>
          <w:spacing w:val="-31"/>
          <w:w w:val="125"/>
        </w:rPr>
        <w:t xml:space="preserve"> </w:t>
      </w:r>
      <w:r>
        <w:rPr>
          <w:w w:val="125"/>
        </w:rPr>
        <w:t>motion</w:t>
      </w:r>
      <w:r>
        <w:rPr>
          <w:spacing w:val="-30"/>
          <w:w w:val="125"/>
        </w:rPr>
        <w:t xml:space="preserve"> </w:t>
      </w:r>
      <w:r>
        <w:rPr>
          <w:w w:val="125"/>
        </w:rPr>
        <w:t>and affidavit did not satisfy the description requirement of section 56.29(2), Florida</w:t>
      </w:r>
      <w:r>
        <w:rPr>
          <w:spacing w:val="-16"/>
          <w:w w:val="125"/>
        </w:rPr>
        <w:t xml:space="preserve"> </w:t>
      </w:r>
      <w:r>
        <w:rPr>
          <w:w w:val="125"/>
        </w:rPr>
        <w:t>Statutes</w:t>
      </w:r>
      <w:r>
        <w:rPr>
          <w:spacing w:val="-16"/>
          <w:w w:val="125"/>
        </w:rPr>
        <w:t xml:space="preserve"> </w:t>
      </w:r>
      <w:r>
        <w:rPr>
          <w:w w:val="125"/>
        </w:rPr>
        <w:t>(2016).</w:t>
      </w:r>
      <w:r>
        <w:rPr>
          <w:spacing w:val="42"/>
          <w:w w:val="125"/>
        </w:rPr>
        <w:t xml:space="preserve"> </w:t>
      </w:r>
      <w:r>
        <w:rPr>
          <w:w w:val="125"/>
        </w:rPr>
        <w:t>However,</w:t>
      </w:r>
      <w:r>
        <w:rPr>
          <w:spacing w:val="-16"/>
          <w:w w:val="125"/>
        </w:rPr>
        <w:t xml:space="preserve"> </w:t>
      </w:r>
      <w:r>
        <w:rPr>
          <w:w w:val="125"/>
        </w:rPr>
        <w:t>our</w:t>
      </w:r>
      <w:r>
        <w:rPr>
          <w:spacing w:val="-16"/>
          <w:w w:val="125"/>
        </w:rPr>
        <w:t xml:space="preserve"> </w:t>
      </w:r>
      <w:r>
        <w:rPr>
          <w:w w:val="125"/>
        </w:rPr>
        <w:t>affirmance</w:t>
      </w:r>
      <w:r>
        <w:rPr>
          <w:spacing w:val="-16"/>
          <w:w w:val="125"/>
        </w:rPr>
        <w:t xml:space="preserve"> </w:t>
      </w:r>
      <w:r>
        <w:rPr>
          <w:w w:val="125"/>
        </w:rPr>
        <w:t>on</w:t>
      </w:r>
      <w:r>
        <w:rPr>
          <w:spacing w:val="-16"/>
          <w:w w:val="125"/>
        </w:rPr>
        <w:t xml:space="preserve"> </w:t>
      </w:r>
      <w:r>
        <w:rPr>
          <w:w w:val="125"/>
        </w:rPr>
        <w:t>the</w:t>
      </w:r>
      <w:r>
        <w:rPr>
          <w:spacing w:val="-16"/>
          <w:w w:val="125"/>
        </w:rPr>
        <w:t xml:space="preserve"> </w:t>
      </w:r>
      <w:r>
        <w:rPr>
          <w:w w:val="125"/>
        </w:rPr>
        <w:t>impleader</w:t>
      </w:r>
      <w:r>
        <w:rPr>
          <w:spacing w:val="-16"/>
          <w:w w:val="125"/>
        </w:rPr>
        <w:t xml:space="preserve"> </w:t>
      </w:r>
      <w:r>
        <w:rPr>
          <w:w w:val="125"/>
        </w:rPr>
        <w:t>issue is without prejudice to the judgment creditor submitting a supplemental affidavit in compliance with sect</w:t>
      </w:r>
      <w:r>
        <w:rPr>
          <w:w w:val="125"/>
        </w:rPr>
        <w:t>ion</w:t>
      </w:r>
      <w:r>
        <w:rPr>
          <w:spacing w:val="-23"/>
          <w:w w:val="125"/>
        </w:rPr>
        <w:t xml:space="preserve"> </w:t>
      </w:r>
      <w:r>
        <w:rPr>
          <w:w w:val="125"/>
        </w:rPr>
        <w:t>56.29(2).</w:t>
      </w:r>
    </w:p>
    <w:p w:rsidR="005E1F1C" w:rsidRDefault="005E1F1C">
      <w:pPr>
        <w:pStyle w:val="BodyText"/>
        <w:spacing w:before="9"/>
      </w:pPr>
    </w:p>
    <w:p w:rsidR="005E1F1C" w:rsidRDefault="007E74A7">
      <w:pPr>
        <w:pStyle w:val="Heading2"/>
        <w:ind w:left="499"/>
      </w:pPr>
      <w:r>
        <w:rPr>
          <w:w w:val="105"/>
        </w:rPr>
        <w:t>Facts</w:t>
      </w:r>
    </w:p>
    <w:p w:rsidR="005E1F1C" w:rsidRDefault="005E1F1C">
      <w:pPr>
        <w:pStyle w:val="BodyText"/>
        <w:spacing w:before="5"/>
        <w:rPr>
          <w:rFonts w:ascii="Georgia-BoldItalic"/>
          <w:b/>
          <w:i/>
          <w:sz w:val="25"/>
        </w:rPr>
      </w:pPr>
    </w:p>
    <w:p w:rsidR="005E1F1C" w:rsidRDefault="007E74A7">
      <w:pPr>
        <w:pStyle w:val="BodyText"/>
        <w:spacing w:line="244" w:lineRule="auto"/>
        <w:ind w:left="139" w:right="134" w:firstLine="360"/>
        <w:jc w:val="both"/>
      </w:pPr>
      <w:r>
        <w:rPr>
          <w:w w:val="125"/>
        </w:rPr>
        <w:t>In 2011, the judgment creditor obtained a final judgment against the judgment debtor, Associated Limousine Services, Inc., in the amount of</w:t>
      </w:r>
    </w:p>
    <w:p w:rsidR="005E1F1C" w:rsidRDefault="007E74A7">
      <w:pPr>
        <w:pStyle w:val="BodyText"/>
        <w:spacing w:before="1"/>
        <w:ind w:left="139"/>
      </w:pPr>
      <w:r>
        <w:rPr>
          <w:w w:val="125"/>
        </w:rPr>
        <w:t>$623,370.05.</w:t>
      </w:r>
    </w:p>
    <w:p w:rsidR="005E1F1C" w:rsidRDefault="005E1F1C">
      <w:pPr>
        <w:sectPr w:rsidR="005E1F1C">
          <w:type w:val="continuous"/>
          <w:pgSz w:w="12240" w:h="15840"/>
          <w:pgMar w:top="1500" w:right="1660" w:bottom="280" w:left="1660" w:header="720" w:footer="720" w:gutter="0"/>
          <w:cols w:space="720"/>
        </w:sectPr>
      </w:pPr>
    </w:p>
    <w:p w:rsidR="005E1F1C" w:rsidRDefault="005E1F1C">
      <w:pPr>
        <w:pStyle w:val="BodyText"/>
        <w:spacing w:before="4"/>
        <w:rPr>
          <w:sz w:val="17"/>
        </w:rPr>
      </w:pPr>
    </w:p>
    <w:p w:rsidR="005E1F1C" w:rsidRDefault="007E74A7">
      <w:pPr>
        <w:pStyle w:val="BodyText"/>
        <w:spacing w:before="102" w:line="244" w:lineRule="auto"/>
        <w:ind w:left="140" w:right="136" w:firstLine="360"/>
        <w:jc w:val="both"/>
      </w:pPr>
      <w:r>
        <w:rPr>
          <w:w w:val="120"/>
        </w:rPr>
        <w:t>On June 29, 2016, the judgment creditor filed a Motion for Proceedings Supplementary to Execution and to Implead, alleging that the final judgment remained unsatisfied and that the judgment debtor was administratively dissolved in 2012. Attached to the mot</w:t>
      </w:r>
      <w:r>
        <w:rPr>
          <w:w w:val="120"/>
        </w:rPr>
        <w:t>ion was an Affidavit of Unsatisfied Final Judgment.</w:t>
      </w:r>
    </w:p>
    <w:p w:rsidR="005E1F1C" w:rsidRDefault="005E1F1C">
      <w:pPr>
        <w:pStyle w:val="BodyText"/>
        <w:spacing w:before="6"/>
      </w:pPr>
    </w:p>
    <w:p w:rsidR="005E1F1C" w:rsidRDefault="007E74A7">
      <w:pPr>
        <w:pStyle w:val="BodyText"/>
        <w:spacing w:line="244" w:lineRule="auto"/>
        <w:ind w:left="140" w:right="137" w:firstLine="360"/>
        <w:jc w:val="both"/>
      </w:pPr>
      <w:r>
        <w:rPr>
          <w:w w:val="125"/>
        </w:rPr>
        <w:t>In the motion, the judgment creditor named the judgment debtor as a respondent, moved the court to grant proceedings supplementary, and requested an order directing Robert Boroday, as the sole officer of</w:t>
      </w:r>
      <w:r>
        <w:rPr>
          <w:w w:val="125"/>
        </w:rPr>
        <w:t xml:space="preserve"> the judgment debtor, to appear before the court for an examination of the judgment debtor’s assets and finances.</w:t>
      </w:r>
    </w:p>
    <w:p w:rsidR="005E1F1C" w:rsidRDefault="005E1F1C">
      <w:pPr>
        <w:pStyle w:val="BodyText"/>
        <w:spacing w:before="8"/>
      </w:pPr>
    </w:p>
    <w:p w:rsidR="005E1F1C" w:rsidRDefault="007E74A7">
      <w:pPr>
        <w:pStyle w:val="BodyText"/>
        <w:spacing w:line="244" w:lineRule="auto"/>
        <w:ind w:left="140" w:right="133" w:firstLine="360"/>
        <w:jc w:val="both"/>
      </w:pPr>
      <w:r>
        <w:rPr>
          <w:w w:val="120"/>
        </w:rPr>
        <w:t>The judgment creditor also sought to implead Robert Boroday, three other members of the Boroday family, and eight business entities</w:t>
      </w:r>
      <w:r>
        <w:rPr>
          <w:spacing w:val="71"/>
          <w:w w:val="120"/>
        </w:rPr>
        <w:t xml:space="preserve"> </w:t>
      </w:r>
      <w:r>
        <w:rPr>
          <w:w w:val="120"/>
        </w:rPr>
        <w:t>connected</w:t>
      </w:r>
      <w:r>
        <w:rPr>
          <w:w w:val="120"/>
        </w:rPr>
        <w:t xml:space="preserve"> to the Boroday family. The parties that the judgment creditor sought to implead will be collectively referred to as the “impleader defendants.”</w:t>
      </w:r>
    </w:p>
    <w:p w:rsidR="005E1F1C" w:rsidRDefault="005E1F1C">
      <w:pPr>
        <w:pStyle w:val="BodyText"/>
        <w:spacing w:before="6"/>
      </w:pPr>
    </w:p>
    <w:p w:rsidR="005E1F1C" w:rsidRDefault="007E74A7">
      <w:pPr>
        <w:pStyle w:val="BodyText"/>
        <w:spacing w:before="1" w:line="244" w:lineRule="auto"/>
        <w:ind w:left="139" w:right="134" w:firstLine="360"/>
        <w:jc w:val="both"/>
      </w:pPr>
      <w:r>
        <w:rPr>
          <w:w w:val="125"/>
        </w:rPr>
        <w:t>The</w:t>
      </w:r>
      <w:r>
        <w:rPr>
          <w:spacing w:val="-40"/>
          <w:w w:val="125"/>
        </w:rPr>
        <w:t xml:space="preserve"> </w:t>
      </w:r>
      <w:r>
        <w:rPr>
          <w:w w:val="125"/>
        </w:rPr>
        <w:t>judgment</w:t>
      </w:r>
      <w:r>
        <w:rPr>
          <w:spacing w:val="-40"/>
          <w:w w:val="125"/>
        </w:rPr>
        <w:t xml:space="preserve"> </w:t>
      </w:r>
      <w:r>
        <w:rPr>
          <w:w w:val="125"/>
        </w:rPr>
        <w:t>creditor</w:t>
      </w:r>
      <w:r>
        <w:rPr>
          <w:spacing w:val="-40"/>
          <w:w w:val="125"/>
        </w:rPr>
        <w:t xml:space="preserve"> </w:t>
      </w:r>
      <w:r>
        <w:rPr>
          <w:w w:val="125"/>
        </w:rPr>
        <w:t>essentially</w:t>
      </w:r>
      <w:r>
        <w:rPr>
          <w:spacing w:val="-40"/>
          <w:w w:val="125"/>
        </w:rPr>
        <w:t xml:space="preserve"> </w:t>
      </w:r>
      <w:r>
        <w:rPr>
          <w:w w:val="125"/>
        </w:rPr>
        <w:t>alleged</w:t>
      </w:r>
      <w:r>
        <w:rPr>
          <w:spacing w:val="-42"/>
          <w:w w:val="125"/>
        </w:rPr>
        <w:t xml:space="preserve"> </w:t>
      </w:r>
      <w:r>
        <w:rPr>
          <w:w w:val="125"/>
        </w:rPr>
        <w:t>that</w:t>
      </w:r>
      <w:r>
        <w:rPr>
          <w:spacing w:val="-40"/>
          <w:w w:val="125"/>
        </w:rPr>
        <w:t xml:space="preserve"> </w:t>
      </w:r>
      <w:r>
        <w:rPr>
          <w:w w:val="125"/>
        </w:rPr>
        <w:t>the</w:t>
      </w:r>
      <w:r>
        <w:rPr>
          <w:spacing w:val="-40"/>
          <w:w w:val="125"/>
        </w:rPr>
        <w:t xml:space="preserve"> </w:t>
      </w:r>
      <w:r>
        <w:rPr>
          <w:w w:val="125"/>
        </w:rPr>
        <w:t>impleader</w:t>
      </w:r>
      <w:r>
        <w:rPr>
          <w:spacing w:val="-42"/>
          <w:w w:val="125"/>
        </w:rPr>
        <w:t xml:space="preserve"> </w:t>
      </w:r>
      <w:r>
        <w:rPr>
          <w:w w:val="125"/>
        </w:rPr>
        <w:t>defendants were operating a business that was a c</w:t>
      </w:r>
      <w:r>
        <w:rPr>
          <w:w w:val="125"/>
        </w:rPr>
        <w:t>ontinuation of the judgment debtor’s business. The judgment creditor further alleged that the eight business entities named as impleader defendants were “alter egos of the Judgment</w:t>
      </w:r>
      <w:r>
        <w:rPr>
          <w:spacing w:val="-30"/>
          <w:w w:val="125"/>
        </w:rPr>
        <w:t xml:space="preserve"> </w:t>
      </w:r>
      <w:r>
        <w:rPr>
          <w:w w:val="125"/>
        </w:rPr>
        <w:t>Debtor</w:t>
      </w:r>
      <w:r>
        <w:rPr>
          <w:spacing w:val="-30"/>
          <w:w w:val="125"/>
        </w:rPr>
        <w:t xml:space="preserve"> </w:t>
      </w:r>
      <w:r>
        <w:rPr>
          <w:w w:val="125"/>
        </w:rPr>
        <w:t>and</w:t>
      </w:r>
      <w:r>
        <w:rPr>
          <w:spacing w:val="-30"/>
          <w:w w:val="125"/>
        </w:rPr>
        <w:t xml:space="preserve"> </w:t>
      </w:r>
      <w:r>
        <w:rPr>
          <w:w w:val="125"/>
        </w:rPr>
        <w:t>the</w:t>
      </w:r>
      <w:r>
        <w:rPr>
          <w:spacing w:val="-30"/>
          <w:w w:val="125"/>
        </w:rPr>
        <w:t xml:space="preserve"> </w:t>
      </w:r>
      <w:r>
        <w:rPr>
          <w:w w:val="125"/>
        </w:rPr>
        <w:t>Boroday</w:t>
      </w:r>
      <w:r>
        <w:rPr>
          <w:spacing w:val="-30"/>
          <w:w w:val="125"/>
        </w:rPr>
        <w:t xml:space="preserve"> </w:t>
      </w:r>
      <w:r>
        <w:rPr>
          <w:w w:val="125"/>
        </w:rPr>
        <w:t>family</w:t>
      </w:r>
      <w:r>
        <w:rPr>
          <w:spacing w:val="-28"/>
          <w:w w:val="125"/>
        </w:rPr>
        <w:t xml:space="preserve"> </w:t>
      </w:r>
      <w:r>
        <w:rPr>
          <w:w w:val="125"/>
        </w:rPr>
        <w:t>business.”</w:t>
      </w:r>
      <w:r>
        <w:rPr>
          <w:spacing w:val="15"/>
          <w:w w:val="125"/>
        </w:rPr>
        <w:t xml:space="preserve"> </w:t>
      </w:r>
      <w:r>
        <w:rPr>
          <w:w w:val="125"/>
        </w:rPr>
        <w:t>Among</w:t>
      </w:r>
      <w:r>
        <w:rPr>
          <w:spacing w:val="-30"/>
          <w:w w:val="125"/>
        </w:rPr>
        <w:t xml:space="preserve"> </w:t>
      </w:r>
      <w:r>
        <w:rPr>
          <w:w w:val="125"/>
        </w:rPr>
        <w:t>other</w:t>
      </w:r>
      <w:r>
        <w:rPr>
          <w:spacing w:val="-30"/>
          <w:w w:val="125"/>
        </w:rPr>
        <w:t xml:space="preserve"> </w:t>
      </w:r>
      <w:r>
        <w:rPr>
          <w:w w:val="125"/>
        </w:rPr>
        <w:t>things, the judgment creditor claimed that the impleader</w:t>
      </w:r>
      <w:r>
        <w:rPr>
          <w:spacing w:val="-24"/>
          <w:w w:val="125"/>
        </w:rPr>
        <w:t xml:space="preserve"> </w:t>
      </w:r>
      <w:r>
        <w:rPr>
          <w:w w:val="125"/>
        </w:rPr>
        <w:t>defendants:</w:t>
      </w:r>
    </w:p>
    <w:p w:rsidR="005E1F1C" w:rsidRDefault="005E1F1C">
      <w:pPr>
        <w:pStyle w:val="BodyText"/>
        <w:spacing w:before="7"/>
      </w:pPr>
    </w:p>
    <w:p w:rsidR="005E1F1C" w:rsidRDefault="007E74A7">
      <w:pPr>
        <w:pStyle w:val="ListParagraph"/>
        <w:numPr>
          <w:ilvl w:val="0"/>
          <w:numId w:val="2"/>
        </w:numPr>
        <w:tabs>
          <w:tab w:val="left" w:pos="1156"/>
        </w:tabs>
        <w:spacing w:line="244" w:lineRule="auto"/>
        <w:ind w:right="855" w:firstLine="0"/>
        <w:rPr>
          <w:sz w:val="24"/>
        </w:rPr>
      </w:pPr>
      <w:r>
        <w:rPr>
          <w:w w:val="125"/>
          <w:sz w:val="24"/>
        </w:rPr>
        <w:t>Conspired to organize and operate alternate business entities that would acquire the accounts and clients of the judgment debtor, while avoiding</w:t>
      </w:r>
      <w:r>
        <w:rPr>
          <w:spacing w:val="-20"/>
          <w:w w:val="125"/>
          <w:sz w:val="24"/>
        </w:rPr>
        <w:t xml:space="preserve"> </w:t>
      </w:r>
      <w:r>
        <w:rPr>
          <w:w w:val="125"/>
          <w:sz w:val="24"/>
        </w:rPr>
        <w:t>creditors;</w:t>
      </w:r>
    </w:p>
    <w:p w:rsidR="005E1F1C" w:rsidRDefault="005E1F1C">
      <w:pPr>
        <w:pStyle w:val="BodyText"/>
        <w:spacing w:before="5"/>
      </w:pPr>
    </w:p>
    <w:p w:rsidR="005E1F1C" w:rsidRDefault="007E74A7">
      <w:pPr>
        <w:pStyle w:val="ListParagraph"/>
        <w:numPr>
          <w:ilvl w:val="0"/>
          <w:numId w:val="2"/>
        </w:numPr>
        <w:tabs>
          <w:tab w:val="left" w:pos="1048"/>
        </w:tabs>
        <w:spacing w:before="1"/>
        <w:ind w:left="1047" w:hanging="187"/>
        <w:jc w:val="left"/>
        <w:rPr>
          <w:sz w:val="24"/>
        </w:rPr>
      </w:pPr>
      <w:r>
        <w:rPr>
          <w:w w:val="125"/>
          <w:sz w:val="24"/>
        </w:rPr>
        <w:t>Comingled assets with each other and the judgment</w:t>
      </w:r>
      <w:r>
        <w:rPr>
          <w:spacing w:val="-52"/>
          <w:w w:val="125"/>
          <w:sz w:val="24"/>
        </w:rPr>
        <w:t xml:space="preserve"> </w:t>
      </w:r>
      <w:r>
        <w:rPr>
          <w:w w:val="125"/>
          <w:sz w:val="24"/>
        </w:rPr>
        <w:t>debtor;</w:t>
      </w:r>
    </w:p>
    <w:p w:rsidR="005E1F1C" w:rsidRDefault="005E1F1C">
      <w:pPr>
        <w:pStyle w:val="BodyText"/>
        <w:rPr>
          <w:sz w:val="25"/>
        </w:rPr>
      </w:pPr>
    </w:p>
    <w:p w:rsidR="005E1F1C" w:rsidRDefault="007E74A7">
      <w:pPr>
        <w:pStyle w:val="ListParagraph"/>
        <w:numPr>
          <w:ilvl w:val="0"/>
          <w:numId w:val="2"/>
        </w:numPr>
        <w:tabs>
          <w:tab w:val="left" w:pos="1048"/>
        </w:tabs>
        <w:ind w:left="1047" w:hanging="187"/>
        <w:jc w:val="left"/>
        <w:rPr>
          <w:sz w:val="24"/>
        </w:rPr>
      </w:pPr>
      <w:r>
        <w:rPr>
          <w:w w:val="125"/>
          <w:sz w:val="24"/>
        </w:rPr>
        <w:t>Acted and operated as a single business</w:t>
      </w:r>
      <w:r>
        <w:rPr>
          <w:spacing w:val="-14"/>
          <w:w w:val="125"/>
          <w:sz w:val="24"/>
        </w:rPr>
        <w:t xml:space="preserve"> </w:t>
      </w:r>
      <w:r>
        <w:rPr>
          <w:w w:val="125"/>
          <w:sz w:val="24"/>
        </w:rPr>
        <w:t>entity;</w:t>
      </w:r>
    </w:p>
    <w:p w:rsidR="005E1F1C" w:rsidRDefault="005E1F1C">
      <w:pPr>
        <w:pStyle w:val="BodyText"/>
        <w:rPr>
          <w:sz w:val="25"/>
        </w:rPr>
      </w:pPr>
    </w:p>
    <w:p w:rsidR="005E1F1C" w:rsidRDefault="007E74A7">
      <w:pPr>
        <w:pStyle w:val="ListParagraph"/>
        <w:numPr>
          <w:ilvl w:val="0"/>
          <w:numId w:val="2"/>
        </w:numPr>
        <w:tabs>
          <w:tab w:val="left" w:pos="1048"/>
        </w:tabs>
        <w:spacing w:before="1" w:line="244" w:lineRule="auto"/>
        <w:ind w:right="842" w:firstLine="0"/>
        <w:rPr>
          <w:sz w:val="24"/>
        </w:rPr>
      </w:pPr>
      <w:r>
        <w:rPr>
          <w:w w:val="125"/>
          <w:sz w:val="24"/>
        </w:rPr>
        <w:t>Used</w:t>
      </w:r>
      <w:r>
        <w:rPr>
          <w:spacing w:val="-13"/>
          <w:w w:val="125"/>
          <w:sz w:val="24"/>
        </w:rPr>
        <w:t xml:space="preserve"> </w:t>
      </w:r>
      <w:r>
        <w:rPr>
          <w:w w:val="125"/>
          <w:sz w:val="24"/>
        </w:rPr>
        <w:t>fictitious</w:t>
      </w:r>
      <w:r>
        <w:rPr>
          <w:spacing w:val="-13"/>
          <w:w w:val="125"/>
          <w:sz w:val="24"/>
        </w:rPr>
        <w:t xml:space="preserve"> </w:t>
      </w:r>
      <w:r>
        <w:rPr>
          <w:w w:val="125"/>
          <w:sz w:val="24"/>
        </w:rPr>
        <w:t>names</w:t>
      </w:r>
      <w:r>
        <w:rPr>
          <w:spacing w:val="-13"/>
          <w:w w:val="125"/>
          <w:sz w:val="24"/>
        </w:rPr>
        <w:t xml:space="preserve"> </w:t>
      </w:r>
      <w:r>
        <w:rPr>
          <w:w w:val="125"/>
          <w:sz w:val="24"/>
        </w:rPr>
        <w:t>that</w:t>
      </w:r>
      <w:r>
        <w:rPr>
          <w:spacing w:val="-13"/>
          <w:w w:val="125"/>
          <w:sz w:val="24"/>
        </w:rPr>
        <w:t xml:space="preserve"> </w:t>
      </w:r>
      <w:r>
        <w:rPr>
          <w:w w:val="125"/>
          <w:sz w:val="24"/>
        </w:rPr>
        <w:t>were</w:t>
      </w:r>
      <w:r>
        <w:rPr>
          <w:spacing w:val="-13"/>
          <w:w w:val="125"/>
          <w:sz w:val="24"/>
        </w:rPr>
        <w:t xml:space="preserve"> </w:t>
      </w:r>
      <w:r>
        <w:rPr>
          <w:w w:val="125"/>
          <w:sz w:val="24"/>
        </w:rPr>
        <w:t>similar</w:t>
      </w:r>
      <w:r>
        <w:rPr>
          <w:spacing w:val="-13"/>
          <w:w w:val="125"/>
          <w:sz w:val="24"/>
        </w:rPr>
        <w:t xml:space="preserve"> </w:t>
      </w:r>
      <w:r>
        <w:rPr>
          <w:w w:val="125"/>
          <w:sz w:val="24"/>
        </w:rPr>
        <w:t>to</w:t>
      </w:r>
      <w:r>
        <w:rPr>
          <w:spacing w:val="-13"/>
          <w:w w:val="125"/>
          <w:sz w:val="24"/>
        </w:rPr>
        <w:t xml:space="preserve"> </w:t>
      </w:r>
      <w:r>
        <w:rPr>
          <w:w w:val="125"/>
          <w:sz w:val="24"/>
        </w:rPr>
        <w:t>and</w:t>
      </w:r>
      <w:r>
        <w:rPr>
          <w:spacing w:val="-13"/>
          <w:w w:val="125"/>
          <w:sz w:val="24"/>
        </w:rPr>
        <w:t xml:space="preserve"> </w:t>
      </w:r>
      <w:r>
        <w:rPr>
          <w:w w:val="125"/>
          <w:sz w:val="24"/>
        </w:rPr>
        <w:t>substantially the same as the judgment debtor;</w:t>
      </w:r>
      <w:r>
        <w:rPr>
          <w:spacing w:val="3"/>
          <w:w w:val="125"/>
          <w:sz w:val="24"/>
        </w:rPr>
        <w:t xml:space="preserve"> </w:t>
      </w:r>
      <w:r>
        <w:rPr>
          <w:w w:val="125"/>
          <w:sz w:val="24"/>
        </w:rPr>
        <w:t>and</w:t>
      </w:r>
    </w:p>
    <w:p w:rsidR="005E1F1C" w:rsidRDefault="005E1F1C">
      <w:pPr>
        <w:pStyle w:val="BodyText"/>
        <w:spacing w:before="5"/>
      </w:pPr>
    </w:p>
    <w:p w:rsidR="005E1F1C" w:rsidRDefault="007E74A7">
      <w:pPr>
        <w:pStyle w:val="ListParagraph"/>
        <w:numPr>
          <w:ilvl w:val="0"/>
          <w:numId w:val="2"/>
        </w:numPr>
        <w:tabs>
          <w:tab w:val="left" w:pos="1055"/>
        </w:tabs>
        <w:spacing w:line="244" w:lineRule="auto"/>
        <w:ind w:right="855" w:firstLine="0"/>
        <w:rPr>
          <w:sz w:val="24"/>
        </w:rPr>
      </w:pPr>
      <w:r>
        <w:rPr>
          <w:w w:val="125"/>
          <w:sz w:val="24"/>
        </w:rPr>
        <w:t>Profited</w:t>
      </w:r>
      <w:r>
        <w:rPr>
          <w:spacing w:val="-15"/>
          <w:w w:val="125"/>
          <w:sz w:val="24"/>
        </w:rPr>
        <w:t xml:space="preserve"> </w:t>
      </w:r>
      <w:r>
        <w:rPr>
          <w:w w:val="125"/>
          <w:sz w:val="24"/>
        </w:rPr>
        <w:t>from</w:t>
      </w:r>
      <w:r>
        <w:rPr>
          <w:spacing w:val="-15"/>
          <w:w w:val="125"/>
          <w:sz w:val="24"/>
        </w:rPr>
        <w:t xml:space="preserve"> </w:t>
      </w:r>
      <w:r>
        <w:rPr>
          <w:w w:val="125"/>
          <w:sz w:val="24"/>
        </w:rPr>
        <w:t>the</w:t>
      </w:r>
      <w:r>
        <w:rPr>
          <w:spacing w:val="-15"/>
          <w:w w:val="125"/>
          <w:sz w:val="24"/>
        </w:rPr>
        <w:t xml:space="preserve"> </w:t>
      </w:r>
      <w:r>
        <w:rPr>
          <w:w w:val="125"/>
          <w:sz w:val="24"/>
        </w:rPr>
        <w:t>judgment</w:t>
      </w:r>
      <w:r>
        <w:rPr>
          <w:spacing w:val="-15"/>
          <w:w w:val="125"/>
          <w:sz w:val="24"/>
        </w:rPr>
        <w:t xml:space="preserve"> </w:t>
      </w:r>
      <w:r>
        <w:rPr>
          <w:w w:val="125"/>
          <w:sz w:val="24"/>
        </w:rPr>
        <w:t>debtor’s</w:t>
      </w:r>
      <w:r>
        <w:rPr>
          <w:spacing w:val="-15"/>
          <w:w w:val="125"/>
          <w:sz w:val="24"/>
        </w:rPr>
        <w:t xml:space="preserve"> </w:t>
      </w:r>
      <w:r>
        <w:rPr>
          <w:w w:val="125"/>
          <w:sz w:val="24"/>
        </w:rPr>
        <w:t>business,</w:t>
      </w:r>
      <w:r>
        <w:rPr>
          <w:spacing w:val="-15"/>
          <w:w w:val="125"/>
          <w:sz w:val="24"/>
        </w:rPr>
        <w:t xml:space="preserve"> </w:t>
      </w:r>
      <w:r>
        <w:rPr>
          <w:w w:val="125"/>
          <w:sz w:val="24"/>
        </w:rPr>
        <w:t>pro</w:t>
      </w:r>
      <w:r>
        <w:rPr>
          <w:w w:val="125"/>
          <w:sz w:val="24"/>
        </w:rPr>
        <w:t>cured</w:t>
      </w:r>
      <w:r>
        <w:rPr>
          <w:spacing w:val="-15"/>
          <w:w w:val="125"/>
          <w:sz w:val="24"/>
        </w:rPr>
        <w:t xml:space="preserve"> </w:t>
      </w:r>
      <w:r>
        <w:rPr>
          <w:w w:val="125"/>
          <w:sz w:val="24"/>
        </w:rPr>
        <w:t>the judgment</w:t>
      </w:r>
      <w:r>
        <w:rPr>
          <w:spacing w:val="-33"/>
          <w:w w:val="125"/>
          <w:sz w:val="24"/>
        </w:rPr>
        <w:t xml:space="preserve"> </w:t>
      </w:r>
      <w:r>
        <w:rPr>
          <w:w w:val="125"/>
          <w:sz w:val="24"/>
        </w:rPr>
        <w:t>debtor’s</w:t>
      </w:r>
      <w:r>
        <w:rPr>
          <w:spacing w:val="-33"/>
          <w:w w:val="125"/>
          <w:sz w:val="24"/>
        </w:rPr>
        <w:t xml:space="preserve"> </w:t>
      </w:r>
      <w:r>
        <w:rPr>
          <w:w w:val="125"/>
          <w:sz w:val="24"/>
        </w:rPr>
        <w:t>clients</w:t>
      </w:r>
      <w:r>
        <w:rPr>
          <w:spacing w:val="-33"/>
          <w:w w:val="125"/>
          <w:sz w:val="24"/>
        </w:rPr>
        <w:t xml:space="preserve"> </w:t>
      </w:r>
      <w:r>
        <w:rPr>
          <w:w w:val="125"/>
          <w:sz w:val="24"/>
        </w:rPr>
        <w:t>for</w:t>
      </w:r>
      <w:r>
        <w:rPr>
          <w:spacing w:val="-33"/>
          <w:w w:val="125"/>
          <w:sz w:val="24"/>
        </w:rPr>
        <w:t xml:space="preserve"> </w:t>
      </w:r>
      <w:r>
        <w:rPr>
          <w:w w:val="125"/>
          <w:sz w:val="24"/>
        </w:rPr>
        <w:t>their</w:t>
      </w:r>
      <w:r>
        <w:rPr>
          <w:spacing w:val="-33"/>
          <w:w w:val="125"/>
          <w:sz w:val="24"/>
        </w:rPr>
        <w:t xml:space="preserve"> </w:t>
      </w:r>
      <w:r>
        <w:rPr>
          <w:w w:val="125"/>
          <w:sz w:val="24"/>
        </w:rPr>
        <w:t>own</w:t>
      </w:r>
      <w:r>
        <w:rPr>
          <w:spacing w:val="-33"/>
          <w:w w:val="125"/>
          <w:sz w:val="24"/>
        </w:rPr>
        <w:t xml:space="preserve"> </w:t>
      </w:r>
      <w:r>
        <w:rPr>
          <w:w w:val="125"/>
          <w:sz w:val="24"/>
        </w:rPr>
        <w:t>benefit,</w:t>
      </w:r>
      <w:r>
        <w:rPr>
          <w:spacing w:val="-33"/>
          <w:w w:val="125"/>
          <w:sz w:val="24"/>
        </w:rPr>
        <w:t xml:space="preserve"> </w:t>
      </w:r>
      <w:r>
        <w:rPr>
          <w:w w:val="125"/>
          <w:sz w:val="24"/>
        </w:rPr>
        <w:t>and</w:t>
      </w:r>
      <w:r>
        <w:rPr>
          <w:spacing w:val="-33"/>
          <w:w w:val="125"/>
          <w:sz w:val="24"/>
        </w:rPr>
        <w:t xml:space="preserve"> </w:t>
      </w:r>
      <w:r>
        <w:rPr>
          <w:w w:val="125"/>
          <w:sz w:val="24"/>
        </w:rPr>
        <w:t>attempted to</w:t>
      </w:r>
      <w:r>
        <w:rPr>
          <w:spacing w:val="-11"/>
          <w:w w:val="125"/>
          <w:sz w:val="24"/>
        </w:rPr>
        <w:t xml:space="preserve"> </w:t>
      </w:r>
      <w:r>
        <w:rPr>
          <w:w w:val="125"/>
          <w:sz w:val="24"/>
        </w:rPr>
        <w:t>conceal</w:t>
      </w:r>
      <w:r>
        <w:rPr>
          <w:spacing w:val="-12"/>
          <w:w w:val="125"/>
          <w:sz w:val="24"/>
        </w:rPr>
        <w:t xml:space="preserve"> </w:t>
      </w:r>
      <w:r>
        <w:rPr>
          <w:w w:val="125"/>
          <w:sz w:val="24"/>
        </w:rPr>
        <w:t>the</w:t>
      </w:r>
      <w:r>
        <w:rPr>
          <w:spacing w:val="-11"/>
          <w:w w:val="125"/>
          <w:sz w:val="24"/>
        </w:rPr>
        <w:t xml:space="preserve"> </w:t>
      </w:r>
      <w:r>
        <w:rPr>
          <w:w w:val="125"/>
          <w:sz w:val="24"/>
        </w:rPr>
        <w:t>transactions</w:t>
      </w:r>
      <w:r>
        <w:rPr>
          <w:spacing w:val="-11"/>
          <w:w w:val="125"/>
          <w:sz w:val="24"/>
        </w:rPr>
        <w:t xml:space="preserve"> </w:t>
      </w:r>
      <w:r>
        <w:rPr>
          <w:w w:val="125"/>
          <w:sz w:val="24"/>
        </w:rPr>
        <w:t>to</w:t>
      </w:r>
      <w:r>
        <w:rPr>
          <w:spacing w:val="-11"/>
          <w:w w:val="125"/>
          <w:sz w:val="24"/>
        </w:rPr>
        <w:t xml:space="preserve"> </w:t>
      </w:r>
      <w:r>
        <w:rPr>
          <w:w w:val="125"/>
          <w:sz w:val="24"/>
        </w:rPr>
        <w:t>prevent</w:t>
      </w:r>
      <w:r>
        <w:rPr>
          <w:spacing w:val="-12"/>
          <w:w w:val="125"/>
          <w:sz w:val="24"/>
        </w:rPr>
        <w:t xml:space="preserve"> </w:t>
      </w:r>
      <w:r>
        <w:rPr>
          <w:w w:val="125"/>
          <w:sz w:val="24"/>
        </w:rPr>
        <w:t>existing</w:t>
      </w:r>
      <w:r>
        <w:rPr>
          <w:spacing w:val="-12"/>
          <w:w w:val="125"/>
          <w:sz w:val="24"/>
        </w:rPr>
        <w:t xml:space="preserve"> </w:t>
      </w:r>
      <w:r>
        <w:rPr>
          <w:w w:val="125"/>
          <w:sz w:val="24"/>
        </w:rPr>
        <w:t>creditors</w:t>
      </w:r>
      <w:r>
        <w:rPr>
          <w:spacing w:val="-12"/>
          <w:w w:val="125"/>
          <w:sz w:val="24"/>
        </w:rPr>
        <w:t xml:space="preserve"> </w:t>
      </w:r>
      <w:r>
        <w:rPr>
          <w:w w:val="125"/>
          <w:sz w:val="24"/>
        </w:rPr>
        <w:t>from collecting from the judgment</w:t>
      </w:r>
      <w:r>
        <w:rPr>
          <w:spacing w:val="-11"/>
          <w:w w:val="125"/>
          <w:sz w:val="24"/>
        </w:rPr>
        <w:t xml:space="preserve"> </w:t>
      </w:r>
      <w:r>
        <w:rPr>
          <w:w w:val="125"/>
          <w:sz w:val="24"/>
        </w:rPr>
        <w:t>debtor.</w:t>
      </w:r>
    </w:p>
    <w:p w:rsidR="005E1F1C" w:rsidRDefault="005E1F1C">
      <w:pPr>
        <w:pStyle w:val="BodyText"/>
        <w:spacing w:before="7"/>
      </w:pPr>
    </w:p>
    <w:p w:rsidR="005E1F1C" w:rsidRDefault="007E74A7">
      <w:pPr>
        <w:pStyle w:val="BodyText"/>
        <w:spacing w:line="244" w:lineRule="auto"/>
        <w:ind w:left="140" w:right="135" w:firstLine="360"/>
        <w:jc w:val="both"/>
      </w:pPr>
      <w:r>
        <w:rPr>
          <w:w w:val="125"/>
        </w:rPr>
        <w:t>The judgment debtor did not file any response to the judgment creditor’s</w:t>
      </w:r>
      <w:r>
        <w:rPr>
          <w:spacing w:val="-44"/>
          <w:w w:val="125"/>
        </w:rPr>
        <w:t xml:space="preserve"> </w:t>
      </w:r>
      <w:r>
        <w:rPr>
          <w:w w:val="125"/>
        </w:rPr>
        <w:t>motion</w:t>
      </w:r>
      <w:r>
        <w:rPr>
          <w:spacing w:val="-44"/>
          <w:w w:val="125"/>
        </w:rPr>
        <w:t xml:space="preserve"> </w:t>
      </w:r>
      <w:r>
        <w:rPr>
          <w:w w:val="125"/>
        </w:rPr>
        <w:t>for</w:t>
      </w:r>
      <w:r>
        <w:rPr>
          <w:spacing w:val="-45"/>
          <w:w w:val="125"/>
        </w:rPr>
        <w:t xml:space="preserve"> </w:t>
      </w:r>
      <w:r>
        <w:rPr>
          <w:w w:val="125"/>
        </w:rPr>
        <w:t>proceedings</w:t>
      </w:r>
      <w:r>
        <w:rPr>
          <w:spacing w:val="-44"/>
          <w:w w:val="125"/>
        </w:rPr>
        <w:t xml:space="preserve"> </w:t>
      </w:r>
      <w:r>
        <w:rPr>
          <w:w w:val="125"/>
        </w:rPr>
        <w:t>supplementary.</w:t>
      </w:r>
      <w:r>
        <w:rPr>
          <w:spacing w:val="-13"/>
          <w:w w:val="125"/>
        </w:rPr>
        <w:t xml:space="preserve"> </w:t>
      </w:r>
      <w:r>
        <w:rPr>
          <w:w w:val="125"/>
        </w:rPr>
        <w:t>However,</w:t>
      </w:r>
      <w:r>
        <w:rPr>
          <w:spacing w:val="-44"/>
          <w:w w:val="125"/>
        </w:rPr>
        <w:t xml:space="preserve"> </w:t>
      </w:r>
      <w:r>
        <w:rPr>
          <w:w w:val="125"/>
        </w:rPr>
        <w:t>the</w:t>
      </w:r>
      <w:r>
        <w:rPr>
          <w:spacing w:val="-44"/>
          <w:w w:val="125"/>
        </w:rPr>
        <w:t xml:space="preserve"> </w:t>
      </w:r>
      <w:r>
        <w:rPr>
          <w:w w:val="125"/>
        </w:rPr>
        <w:t>impleader</w:t>
      </w:r>
    </w:p>
    <w:p w:rsidR="005E1F1C" w:rsidRDefault="005E1F1C">
      <w:pPr>
        <w:spacing w:line="244" w:lineRule="auto"/>
        <w:jc w:val="both"/>
        <w:sectPr w:rsidR="005E1F1C">
          <w:footerReference w:type="default" r:id="rId7"/>
          <w:pgSz w:w="12240" w:h="15840"/>
          <w:pgMar w:top="1500" w:right="1660" w:bottom="1320" w:left="1660" w:header="0" w:footer="1135" w:gutter="0"/>
          <w:pgNumType w:start="2"/>
          <w:cols w:space="720"/>
        </w:sectPr>
      </w:pPr>
    </w:p>
    <w:p w:rsidR="005E1F1C" w:rsidRDefault="005E1F1C">
      <w:pPr>
        <w:pStyle w:val="BodyText"/>
        <w:spacing w:before="4"/>
        <w:rPr>
          <w:sz w:val="17"/>
        </w:rPr>
      </w:pPr>
    </w:p>
    <w:p w:rsidR="005E1F1C" w:rsidRDefault="007E74A7">
      <w:pPr>
        <w:pStyle w:val="BodyText"/>
        <w:spacing w:before="102" w:line="244" w:lineRule="auto"/>
        <w:ind w:left="140"/>
      </w:pPr>
      <w:r>
        <w:rPr>
          <w:w w:val="125"/>
        </w:rPr>
        <w:t>defendants</w:t>
      </w:r>
      <w:r>
        <w:rPr>
          <w:spacing w:val="-18"/>
          <w:w w:val="125"/>
        </w:rPr>
        <w:t xml:space="preserve"> </w:t>
      </w:r>
      <w:r>
        <w:rPr>
          <w:w w:val="125"/>
        </w:rPr>
        <w:t>moved</w:t>
      </w:r>
      <w:r>
        <w:rPr>
          <w:spacing w:val="-18"/>
          <w:w w:val="125"/>
        </w:rPr>
        <w:t xml:space="preserve"> </w:t>
      </w:r>
      <w:r>
        <w:rPr>
          <w:w w:val="125"/>
        </w:rPr>
        <w:t>to</w:t>
      </w:r>
      <w:r>
        <w:rPr>
          <w:spacing w:val="-19"/>
          <w:w w:val="125"/>
        </w:rPr>
        <w:t xml:space="preserve"> </w:t>
      </w:r>
      <w:r>
        <w:rPr>
          <w:w w:val="125"/>
        </w:rPr>
        <w:t>dismiss,</w:t>
      </w:r>
      <w:r>
        <w:rPr>
          <w:spacing w:val="-18"/>
          <w:w w:val="125"/>
        </w:rPr>
        <w:t xml:space="preserve"> </w:t>
      </w:r>
      <w:r>
        <w:rPr>
          <w:w w:val="125"/>
        </w:rPr>
        <w:t>arguing</w:t>
      </w:r>
      <w:r>
        <w:rPr>
          <w:spacing w:val="-18"/>
          <w:w w:val="125"/>
        </w:rPr>
        <w:t xml:space="preserve"> </w:t>
      </w:r>
      <w:r>
        <w:rPr>
          <w:w w:val="125"/>
        </w:rPr>
        <w:t>that</w:t>
      </w:r>
      <w:r>
        <w:rPr>
          <w:spacing w:val="-18"/>
          <w:w w:val="125"/>
        </w:rPr>
        <w:t xml:space="preserve"> </w:t>
      </w:r>
      <w:r>
        <w:rPr>
          <w:w w:val="125"/>
        </w:rPr>
        <w:t>the</w:t>
      </w:r>
      <w:r>
        <w:rPr>
          <w:spacing w:val="-18"/>
          <w:w w:val="125"/>
        </w:rPr>
        <w:t xml:space="preserve"> </w:t>
      </w:r>
      <w:r>
        <w:rPr>
          <w:w w:val="125"/>
        </w:rPr>
        <w:t>judgment</w:t>
      </w:r>
      <w:r>
        <w:rPr>
          <w:spacing w:val="-18"/>
          <w:w w:val="125"/>
        </w:rPr>
        <w:t xml:space="preserve"> </w:t>
      </w:r>
      <w:r>
        <w:rPr>
          <w:w w:val="125"/>
        </w:rPr>
        <w:t>creditor</w:t>
      </w:r>
      <w:r>
        <w:rPr>
          <w:spacing w:val="-18"/>
          <w:w w:val="125"/>
        </w:rPr>
        <w:t xml:space="preserve"> </w:t>
      </w:r>
      <w:r>
        <w:rPr>
          <w:w w:val="125"/>
        </w:rPr>
        <w:t>failed</w:t>
      </w:r>
      <w:r>
        <w:rPr>
          <w:spacing w:val="-18"/>
          <w:w w:val="125"/>
        </w:rPr>
        <w:t xml:space="preserve"> </w:t>
      </w:r>
      <w:r>
        <w:rPr>
          <w:w w:val="125"/>
        </w:rPr>
        <w:t>to comply with section 56.29, Florida Statutes</w:t>
      </w:r>
      <w:r>
        <w:rPr>
          <w:spacing w:val="-24"/>
          <w:w w:val="125"/>
        </w:rPr>
        <w:t xml:space="preserve"> </w:t>
      </w:r>
      <w:r>
        <w:rPr>
          <w:w w:val="125"/>
        </w:rPr>
        <w:t>(2016).</w:t>
      </w:r>
    </w:p>
    <w:p w:rsidR="005E1F1C" w:rsidRDefault="005E1F1C">
      <w:pPr>
        <w:pStyle w:val="BodyText"/>
        <w:spacing w:before="5"/>
      </w:pPr>
    </w:p>
    <w:p w:rsidR="005E1F1C" w:rsidRDefault="007E74A7">
      <w:pPr>
        <w:pStyle w:val="BodyText"/>
        <w:spacing w:before="1" w:line="244" w:lineRule="auto"/>
        <w:ind w:left="140" w:right="134" w:firstLine="360"/>
        <w:jc w:val="both"/>
      </w:pPr>
      <w:r>
        <w:rPr>
          <w:w w:val="125"/>
        </w:rPr>
        <w:t>Following a hearing, the trial court denied the judgment creditor’s motion</w:t>
      </w:r>
      <w:r>
        <w:rPr>
          <w:spacing w:val="-16"/>
          <w:w w:val="125"/>
        </w:rPr>
        <w:t xml:space="preserve"> </w:t>
      </w:r>
      <w:r>
        <w:rPr>
          <w:w w:val="125"/>
        </w:rPr>
        <w:t>in</w:t>
      </w:r>
      <w:r>
        <w:rPr>
          <w:spacing w:val="-16"/>
          <w:w w:val="125"/>
        </w:rPr>
        <w:t xml:space="preserve"> </w:t>
      </w:r>
      <w:r>
        <w:rPr>
          <w:w w:val="125"/>
        </w:rPr>
        <w:t>its</w:t>
      </w:r>
      <w:r>
        <w:rPr>
          <w:spacing w:val="-16"/>
          <w:w w:val="125"/>
        </w:rPr>
        <w:t xml:space="preserve"> </w:t>
      </w:r>
      <w:r>
        <w:rPr>
          <w:w w:val="125"/>
        </w:rPr>
        <w:t>entirety.</w:t>
      </w:r>
      <w:r>
        <w:rPr>
          <w:spacing w:val="-16"/>
          <w:w w:val="125"/>
        </w:rPr>
        <w:t xml:space="preserve"> </w:t>
      </w:r>
      <w:r>
        <w:rPr>
          <w:w w:val="125"/>
        </w:rPr>
        <w:t>The</w:t>
      </w:r>
      <w:r>
        <w:rPr>
          <w:spacing w:val="-16"/>
          <w:w w:val="125"/>
        </w:rPr>
        <w:t xml:space="preserve"> </w:t>
      </w:r>
      <w:r>
        <w:rPr>
          <w:w w:val="125"/>
        </w:rPr>
        <w:t>court</w:t>
      </w:r>
      <w:r>
        <w:rPr>
          <w:spacing w:val="-16"/>
          <w:w w:val="125"/>
        </w:rPr>
        <w:t xml:space="preserve"> </w:t>
      </w:r>
      <w:r>
        <w:rPr>
          <w:w w:val="125"/>
        </w:rPr>
        <w:t>found,</w:t>
      </w:r>
      <w:r>
        <w:rPr>
          <w:spacing w:val="-16"/>
          <w:w w:val="125"/>
        </w:rPr>
        <w:t xml:space="preserve"> </w:t>
      </w:r>
      <w:r>
        <w:rPr>
          <w:w w:val="125"/>
        </w:rPr>
        <w:t>in</w:t>
      </w:r>
      <w:r>
        <w:rPr>
          <w:spacing w:val="-17"/>
          <w:w w:val="125"/>
        </w:rPr>
        <w:t xml:space="preserve"> </w:t>
      </w:r>
      <w:r>
        <w:rPr>
          <w:w w:val="125"/>
        </w:rPr>
        <w:t>relevant</w:t>
      </w:r>
      <w:r>
        <w:rPr>
          <w:spacing w:val="-16"/>
          <w:w w:val="125"/>
        </w:rPr>
        <w:t xml:space="preserve"> </w:t>
      </w:r>
      <w:r>
        <w:rPr>
          <w:w w:val="125"/>
        </w:rPr>
        <w:t>part,</w:t>
      </w:r>
      <w:r>
        <w:rPr>
          <w:spacing w:val="-16"/>
          <w:w w:val="125"/>
        </w:rPr>
        <w:t xml:space="preserve"> </w:t>
      </w:r>
      <w:r>
        <w:rPr>
          <w:w w:val="125"/>
        </w:rPr>
        <w:t>that</w:t>
      </w:r>
      <w:r>
        <w:rPr>
          <w:spacing w:val="-17"/>
          <w:w w:val="125"/>
        </w:rPr>
        <w:t xml:space="preserve"> </w:t>
      </w:r>
      <w:r>
        <w:rPr>
          <w:w w:val="125"/>
        </w:rPr>
        <w:t>the</w:t>
      </w:r>
      <w:r>
        <w:rPr>
          <w:spacing w:val="-16"/>
          <w:w w:val="125"/>
        </w:rPr>
        <w:t xml:space="preserve"> </w:t>
      </w:r>
      <w:r>
        <w:rPr>
          <w:w w:val="125"/>
        </w:rPr>
        <w:t>judgment creditor</w:t>
      </w:r>
      <w:r>
        <w:rPr>
          <w:spacing w:val="-17"/>
          <w:w w:val="125"/>
        </w:rPr>
        <w:t xml:space="preserve"> </w:t>
      </w:r>
      <w:r>
        <w:rPr>
          <w:w w:val="125"/>
        </w:rPr>
        <w:t>did</w:t>
      </w:r>
      <w:r>
        <w:rPr>
          <w:spacing w:val="-17"/>
          <w:w w:val="125"/>
        </w:rPr>
        <w:t xml:space="preserve"> </w:t>
      </w:r>
      <w:r>
        <w:rPr>
          <w:w w:val="125"/>
        </w:rPr>
        <w:t>not</w:t>
      </w:r>
      <w:r>
        <w:rPr>
          <w:spacing w:val="-17"/>
          <w:w w:val="125"/>
        </w:rPr>
        <w:t xml:space="preserve"> </w:t>
      </w:r>
      <w:r>
        <w:rPr>
          <w:w w:val="125"/>
        </w:rPr>
        <w:t>comply</w:t>
      </w:r>
      <w:r>
        <w:rPr>
          <w:spacing w:val="-17"/>
          <w:w w:val="125"/>
        </w:rPr>
        <w:t xml:space="preserve"> </w:t>
      </w:r>
      <w:r>
        <w:rPr>
          <w:w w:val="125"/>
        </w:rPr>
        <w:t>with</w:t>
      </w:r>
      <w:r>
        <w:rPr>
          <w:spacing w:val="-17"/>
          <w:w w:val="125"/>
        </w:rPr>
        <w:t xml:space="preserve"> </w:t>
      </w:r>
      <w:r>
        <w:rPr>
          <w:w w:val="125"/>
        </w:rPr>
        <w:t>section</w:t>
      </w:r>
      <w:r>
        <w:rPr>
          <w:spacing w:val="-17"/>
          <w:w w:val="125"/>
        </w:rPr>
        <w:t xml:space="preserve"> </w:t>
      </w:r>
      <w:r>
        <w:rPr>
          <w:w w:val="125"/>
        </w:rPr>
        <w:t>56.29(2),</w:t>
      </w:r>
      <w:r>
        <w:rPr>
          <w:spacing w:val="-17"/>
          <w:w w:val="125"/>
        </w:rPr>
        <w:t xml:space="preserve"> </w:t>
      </w:r>
      <w:r>
        <w:rPr>
          <w:w w:val="125"/>
        </w:rPr>
        <w:t>Florida</w:t>
      </w:r>
      <w:r>
        <w:rPr>
          <w:spacing w:val="-17"/>
          <w:w w:val="125"/>
        </w:rPr>
        <w:t xml:space="preserve"> </w:t>
      </w:r>
      <w:r>
        <w:rPr>
          <w:w w:val="125"/>
        </w:rPr>
        <w:t>Statutes</w:t>
      </w:r>
      <w:r>
        <w:rPr>
          <w:spacing w:val="-17"/>
          <w:w w:val="125"/>
        </w:rPr>
        <w:t xml:space="preserve"> </w:t>
      </w:r>
      <w:r>
        <w:rPr>
          <w:w w:val="125"/>
        </w:rPr>
        <w:t>(2016),</w:t>
      </w:r>
      <w:r>
        <w:rPr>
          <w:spacing w:val="-17"/>
          <w:w w:val="125"/>
        </w:rPr>
        <w:t xml:space="preserve"> </w:t>
      </w:r>
      <w:r>
        <w:rPr>
          <w:w w:val="125"/>
        </w:rPr>
        <w:t>as the</w:t>
      </w:r>
      <w:r>
        <w:rPr>
          <w:spacing w:val="-44"/>
          <w:w w:val="125"/>
        </w:rPr>
        <w:t xml:space="preserve"> </w:t>
      </w:r>
      <w:r>
        <w:rPr>
          <w:w w:val="125"/>
        </w:rPr>
        <w:t>judgment</w:t>
      </w:r>
      <w:r>
        <w:rPr>
          <w:spacing w:val="-44"/>
          <w:w w:val="125"/>
        </w:rPr>
        <w:t xml:space="preserve"> </w:t>
      </w:r>
      <w:r>
        <w:rPr>
          <w:w w:val="125"/>
        </w:rPr>
        <w:t>creditor’s</w:t>
      </w:r>
      <w:r>
        <w:rPr>
          <w:spacing w:val="-44"/>
          <w:w w:val="125"/>
        </w:rPr>
        <w:t xml:space="preserve"> </w:t>
      </w:r>
      <w:r>
        <w:rPr>
          <w:w w:val="125"/>
        </w:rPr>
        <w:t>motion</w:t>
      </w:r>
      <w:r>
        <w:rPr>
          <w:spacing w:val="-44"/>
          <w:w w:val="125"/>
        </w:rPr>
        <w:t xml:space="preserve"> </w:t>
      </w:r>
      <w:r>
        <w:rPr>
          <w:w w:val="125"/>
        </w:rPr>
        <w:t>and</w:t>
      </w:r>
      <w:r>
        <w:rPr>
          <w:spacing w:val="-44"/>
          <w:w w:val="125"/>
        </w:rPr>
        <w:t xml:space="preserve"> </w:t>
      </w:r>
      <w:r>
        <w:rPr>
          <w:w w:val="125"/>
        </w:rPr>
        <w:t>affidavit</w:t>
      </w:r>
      <w:r>
        <w:rPr>
          <w:spacing w:val="-44"/>
          <w:w w:val="125"/>
        </w:rPr>
        <w:t xml:space="preserve"> </w:t>
      </w:r>
      <w:r>
        <w:rPr>
          <w:w w:val="125"/>
        </w:rPr>
        <w:t>failed</w:t>
      </w:r>
      <w:r>
        <w:rPr>
          <w:spacing w:val="-44"/>
          <w:w w:val="125"/>
        </w:rPr>
        <w:t xml:space="preserve"> </w:t>
      </w:r>
      <w:r>
        <w:rPr>
          <w:w w:val="125"/>
        </w:rPr>
        <w:t>to</w:t>
      </w:r>
      <w:r>
        <w:rPr>
          <w:spacing w:val="-44"/>
          <w:w w:val="125"/>
        </w:rPr>
        <w:t xml:space="preserve"> </w:t>
      </w:r>
      <w:r>
        <w:rPr>
          <w:w w:val="125"/>
        </w:rPr>
        <w:t>describe</w:t>
      </w:r>
      <w:r>
        <w:rPr>
          <w:spacing w:val="-47"/>
          <w:w w:val="125"/>
        </w:rPr>
        <w:t xml:space="preserve"> </w:t>
      </w:r>
      <w:r>
        <w:rPr>
          <w:w w:val="125"/>
        </w:rPr>
        <w:t>any</w:t>
      </w:r>
      <w:r>
        <w:rPr>
          <w:spacing w:val="-44"/>
          <w:w w:val="125"/>
        </w:rPr>
        <w:t xml:space="preserve"> </w:t>
      </w:r>
      <w:r>
        <w:rPr>
          <w:w w:val="125"/>
        </w:rPr>
        <w:t>property whatsoever</w:t>
      </w:r>
      <w:r>
        <w:rPr>
          <w:spacing w:val="-7"/>
          <w:w w:val="125"/>
        </w:rPr>
        <w:t xml:space="preserve"> </w:t>
      </w:r>
      <w:r>
        <w:rPr>
          <w:w w:val="125"/>
        </w:rPr>
        <w:t>of</w:t>
      </w:r>
      <w:r>
        <w:rPr>
          <w:spacing w:val="-8"/>
          <w:w w:val="125"/>
        </w:rPr>
        <w:t xml:space="preserve"> </w:t>
      </w:r>
      <w:r>
        <w:rPr>
          <w:w w:val="125"/>
        </w:rPr>
        <w:t>the</w:t>
      </w:r>
      <w:r>
        <w:rPr>
          <w:spacing w:val="-7"/>
          <w:w w:val="125"/>
        </w:rPr>
        <w:t xml:space="preserve"> </w:t>
      </w:r>
      <w:r>
        <w:rPr>
          <w:w w:val="125"/>
        </w:rPr>
        <w:t>judgment</w:t>
      </w:r>
      <w:r>
        <w:rPr>
          <w:spacing w:val="-8"/>
          <w:w w:val="125"/>
        </w:rPr>
        <w:t xml:space="preserve"> </w:t>
      </w:r>
      <w:r>
        <w:rPr>
          <w:w w:val="125"/>
        </w:rPr>
        <w:t>debtor</w:t>
      </w:r>
      <w:r>
        <w:rPr>
          <w:spacing w:val="-8"/>
          <w:w w:val="125"/>
        </w:rPr>
        <w:t xml:space="preserve"> </w:t>
      </w:r>
      <w:r>
        <w:rPr>
          <w:w w:val="125"/>
        </w:rPr>
        <w:t>in</w:t>
      </w:r>
      <w:r>
        <w:rPr>
          <w:spacing w:val="-7"/>
          <w:w w:val="125"/>
        </w:rPr>
        <w:t xml:space="preserve"> </w:t>
      </w:r>
      <w:r>
        <w:rPr>
          <w:w w:val="125"/>
        </w:rPr>
        <w:t>the</w:t>
      </w:r>
      <w:r>
        <w:rPr>
          <w:spacing w:val="-8"/>
          <w:w w:val="125"/>
        </w:rPr>
        <w:t xml:space="preserve"> </w:t>
      </w:r>
      <w:r>
        <w:rPr>
          <w:w w:val="125"/>
        </w:rPr>
        <w:t>hands</w:t>
      </w:r>
      <w:r>
        <w:rPr>
          <w:spacing w:val="-8"/>
          <w:w w:val="125"/>
        </w:rPr>
        <w:t xml:space="preserve"> </w:t>
      </w:r>
      <w:r>
        <w:rPr>
          <w:w w:val="125"/>
        </w:rPr>
        <w:t>of</w:t>
      </w:r>
      <w:r>
        <w:rPr>
          <w:spacing w:val="-8"/>
          <w:w w:val="125"/>
        </w:rPr>
        <w:t xml:space="preserve"> </w:t>
      </w:r>
      <w:r>
        <w:rPr>
          <w:w w:val="125"/>
        </w:rPr>
        <w:t>the</w:t>
      </w:r>
      <w:r>
        <w:rPr>
          <w:spacing w:val="-7"/>
          <w:w w:val="125"/>
        </w:rPr>
        <w:t xml:space="preserve"> </w:t>
      </w:r>
      <w:r>
        <w:rPr>
          <w:w w:val="125"/>
        </w:rPr>
        <w:t>impleaders</w:t>
      </w:r>
      <w:r>
        <w:rPr>
          <w:spacing w:val="-8"/>
          <w:w w:val="125"/>
        </w:rPr>
        <w:t xml:space="preserve"> </w:t>
      </w:r>
      <w:r>
        <w:rPr>
          <w:w w:val="125"/>
        </w:rPr>
        <w:t>or</w:t>
      </w:r>
      <w:r>
        <w:rPr>
          <w:spacing w:val="-8"/>
          <w:w w:val="125"/>
        </w:rPr>
        <w:t xml:space="preserve"> </w:t>
      </w:r>
      <w:r>
        <w:rPr>
          <w:w w:val="125"/>
        </w:rPr>
        <w:t>any property,</w:t>
      </w:r>
      <w:r>
        <w:rPr>
          <w:spacing w:val="-15"/>
          <w:w w:val="125"/>
        </w:rPr>
        <w:t xml:space="preserve"> </w:t>
      </w:r>
      <w:r>
        <w:rPr>
          <w:w w:val="125"/>
        </w:rPr>
        <w:t>debt,</w:t>
      </w:r>
      <w:r>
        <w:rPr>
          <w:spacing w:val="-15"/>
          <w:w w:val="125"/>
        </w:rPr>
        <w:t xml:space="preserve"> </w:t>
      </w:r>
      <w:r>
        <w:rPr>
          <w:w w:val="125"/>
        </w:rPr>
        <w:t>or</w:t>
      </w:r>
      <w:r>
        <w:rPr>
          <w:spacing w:val="-15"/>
          <w:w w:val="125"/>
        </w:rPr>
        <w:t xml:space="preserve"> </w:t>
      </w:r>
      <w:r>
        <w:rPr>
          <w:w w:val="125"/>
        </w:rPr>
        <w:t>other</w:t>
      </w:r>
      <w:r>
        <w:rPr>
          <w:spacing w:val="-15"/>
          <w:w w:val="125"/>
        </w:rPr>
        <w:t xml:space="preserve"> </w:t>
      </w:r>
      <w:r>
        <w:rPr>
          <w:w w:val="125"/>
        </w:rPr>
        <w:t>obligation</w:t>
      </w:r>
      <w:r>
        <w:rPr>
          <w:spacing w:val="-15"/>
          <w:w w:val="125"/>
        </w:rPr>
        <w:t xml:space="preserve"> </w:t>
      </w:r>
      <w:r>
        <w:rPr>
          <w:w w:val="125"/>
        </w:rPr>
        <w:t>due</w:t>
      </w:r>
      <w:r>
        <w:rPr>
          <w:spacing w:val="-15"/>
          <w:w w:val="125"/>
        </w:rPr>
        <w:t xml:space="preserve"> </w:t>
      </w:r>
      <w:r>
        <w:rPr>
          <w:w w:val="125"/>
        </w:rPr>
        <w:t>to</w:t>
      </w:r>
      <w:r>
        <w:rPr>
          <w:spacing w:val="-13"/>
          <w:w w:val="125"/>
        </w:rPr>
        <w:t xml:space="preserve"> </w:t>
      </w:r>
      <w:r>
        <w:rPr>
          <w:w w:val="125"/>
        </w:rPr>
        <w:t>the</w:t>
      </w:r>
      <w:r>
        <w:rPr>
          <w:spacing w:val="-15"/>
          <w:w w:val="125"/>
        </w:rPr>
        <w:t xml:space="preserve"> </w:t>
      </w:r>
      <w:r>
        <w:rPr>
          <w:w w:val="125"/>
        </w:rPr>
        <w:t>judgment</w:t>
      </w:r>
      <w:r>
        <w:rPr>
          <w:spacing w:val="-15"/>
          <w:w w:val="125"/>
        </w:rPr>
        <w:t xml:space="preserve"> </w:t>
      </w:r>
      <w:r>
        <w:rPr>
          <w:w w:val="125"/>
        </w:rPr>
        <w:t>debtor</w:t>
      </w:r>
      <w:r>
        <w:rPr>
          <w:spacing w:val="-15"/>
          <w:w w:val="125"/>
        </w:rPr>
        <w:t xml:space="preserve"> </w:t>
      </w:r>
      <w:r>
        <w:rPr>
          <w:w w:val="125"/>
        </w:rPr>
        <w:t>which</w:t>
      </w:r>
      <w:r>
        <w:rPr>
          <w:spacing w:val="-15"/>
          <w:w w:val="125"/>
        </w:rPr>
        <w:t xml:space="preserve"> </w:t>
      </w:r>
      <w:r>
        <w:rPr>
          <w:w w:val="125"/>
        </w:rPr>
        <w:t>may be</w:t>
      </w:r>
      <w:r>
        <w:rPr>
          <w:spacing w:val="-37"/>
          <w:w w:val="125"/>
        </w:rPr>
        <w:t xml:space="preserve"> </w:t>
      </w:r>
      <w:r>
        <w:rPr>
          <w:w w:val="125"/>
        </w:rPr>
        <w:t>applied</w:t>
      </w:r>
      <w:r>
        <w:rPr>
          <w:spacing w:val="-37"/>
          <w:w w:val="125"/>
        </w:rPr>
        <w:t xml:space="preserve"> </w:t>
      </w:r>
      <w:r>
        <w:rPr>
          <w:w w:val="125"/>
        </w:rPr>
        <w:t>toward</w:t>
      </w:r>
      <w:r>
        <w:rPr>
          <w:spacing w:val="-37"/>
          <w:w w:val="125"/>
        </w:rPr>
        <w:t xml:space="preserve"> </w:t>
      </w:r>
      <w:r>
        <w:rPr>
          <w:w w:val="125"/>
        </w:rPr>
        <w:t>the</w:t>
      </w:r>
      <w:r>
        <w:rPr>
          <w:spacing w:val="-37"/>
          <w:w w:val="125"/>
        </w:rPr>
        <w:t xml:space="preserve"> </w:t>
      </w:r>
      <w:r>
        <w:rPr>
          <w:w w:val="125"/>
        </w:rPr>
        <w:t>satisfaction</w:t>
      </w:r>
      <w:r>
        <w:rPr>
          <w:spacing w:val="-37"/>
          <w:w w:val="125"/>
        </w:rPr>
        <w:t xml:space="preserve"> </w:t>
      </w:r>
      <w:r>
        <w:rPr>
          <w:w w:val="125"/>
        </w:rPr>
        <w:t>of</w:t>
      </w:r>
      <w:r>
        <w:rPr>
          <w:spacing w:val="-37"/>
          <w:w w:val="125"/>
        </w:rPr>
        <w:t xml:space="preserve"> </w:t>
      </w:r>
      <w:r>
        <w:rPr>
          <w:w w:val="125"/>
        </w:rPr>
        <w:t>the</w:t>
      </w:r>
      <w:r>
        <w:rPr>
          <w:spacing w:val="-35"/>
          <w:w w:val="125"/>
        </w:rPr>
        <w:t xml:space="preserve"> </w:t>
      </w:r>
      <w:r>
        <w:rPr>
          <w:w w:val="125"/>
        </w:rPr>
        <w:t>judgment.</w:t>
      </w:r>
      <w:hyperlink w:anchor="_bookmark0" w:history="1">
        <w:r>
          <w:rPr>
            <w:w w:val="125"/>
            <w:position w:val="6"/>
            <w:sz w:val="16"/>
          </w:rPr>
          <w:t>1</w:t>
        </w:r>
      </w:hyperlink>
      <w:r>
        <w:rPr>
          <w:spacing w:val="1"/>
          <w:w w:val="125"/>
          <w:position w:val="6"/>
          <w:sz w:val="16"/>
        </w:rPr>
        <w:t xml:space="preserve"> </w:t>
      </w:r>
      <w:r>
        <w:rPr>
          <w:w w:val="125"/>
        </w:rPr>
        <w:t>The</w:t>
      </w:r>
      <w:r>
        <w:rPr>
          <w:spacing w:val="-36"/>
          <w:w w:val="125"/>
        </w:rPr>
        <w:t xml:space="preserve"> </w:t>
      </w:r>
      <w:r>
        <w:rPr>
          <w:w w:val="125"/>
        </w:rPr>
        <w:t>judgment</w:t>
      </w:r>
      <w:r>
        <w:rPr>
          <w:spacing w:val="-37"/>
          <w:w w:val="125"/>
        </w:rPr>
        <w:t xml:space="preserve"> </w:t>
      </w:r>
      <w:r>
        <w:rPr>
          <w:w w:val="125"/>
        </w:rPr>
        <w:t>creditor appealed.</w:t>
      </w:r>
    </w:p>
    <w:p w:rsidR="005E1F1C" w:rsidRDefault="005E1F1C">
      <w:pPr>
        <w:pStyle w:val="BodyText"/>
        <w:spacing w:before="10"/>
      </w:pPr>
    </w:p>
    <w:p w:rsidR="005E1F1C" w:rsidRDefault="007E74A7">
      <w:pPr>
        <w:pStyle w:val="Heading2"/>
      </w:pPr>
      <w:r>
        <w:t>Standard of Review</w:t>
      </w:r>
    </w:p>
    <w:p w:rsidR="005E1F1C" w:rsidRDefault="005E1F1C">
      <w:pPr>
        <w:pStyle w:val="BodyText"/>
        <w:spacing w:before="3"/>
        <w:rPr>
          <w:rFonts w:ascii="Georgia-BoldItalic"/>
          <w:b/>
          <w:i/>
          <w:sz w:val="25"/>
        </w:rPr>
      </w:pPr>
    </w:p>
    <w:p w:rsidR="005E1F1C" w:rsidRDefault="007E74A7">
      <w:pPr>
        <w:pStyle w:val="BodyText"/>
        <w:spacing w:line="244" w:lineRule="auto"/>
        <w:ind w:left="140" w:right="135" w:firstLine="360"/>
        <w:jc w:val="both"/>
      </w:pPr>
      <w:r>
        <w:rPr>
          <w:w w:val="125"/>
        </w:rPr>
        <w:t>Where</w:t>
      </w:r>
      <w:r>
        <w:rPr>
          <w:spacing w:val="-31"/>
          <w:w w:val="125"/>
        </w:rPr>
        <w:t xml:space="preserve"> </w:t>
      </w:r>
      <w:r>
        <w:rPr>
          <w:w w:val="125"/>
        </w:rPr>
        <w:t>a</w:t>
      </w:r>
      <w:r>
        <w:rPr>
          <w:spacing w:val="-31"/>
          <w:w w:val="125"/>
        </w:rPr>
        <w:t xml:space="preserve"> </w:t>
      </w:r>
      <w:r>
        <w:rPr>
          <w:w w:val="125"/>
        </w:rPr>
        <w:t>trial</w:t>
      </w:r>
      <w:r>
        <w:rPr>
          <w:spacing w:val="-31"/>
          <w:w w:val="125"/>
        </w:rPr>
        <w:t xml:space="preserve"> </w:t>
      </w:r>
      <w:r>
        <w:rPr>
          <w:w w:val="125"/>
        </w:rPr>
        <w:t>court’s</w:t>
      </w:r>
      <w:r>
        <w:rPr>
          <w:spacing w:val="-29"/>
          <w:w w:val="125"/>
        </w:rPr>
        <w:t xml:space="preserve"> </w:t>
      </w:r>
      <w:r>
        <w:rPr>
          <w:w w:val="125"/>
        </w:rPr>
        <w:t>ruling</w:t>
      </w:r>
      <w:r>
        <w:rPr>
          <w:spacing w:val="-31"/>
          <w:w w:val="125"/>
        </w:rPr>
        <w:t xml:space="preserve"> </w:t>
      </w:r>
      <w:r>
        <w:rPr>
          <w:w w:val="125"/>
        </w:rPr>
        <w:t>on</w:t>
      </w:r>
      <w:r>
        <w:rPr>
          <w:spacing w:val="-31"/>
          <w:w w:val="125"/>
        </w:rPr>
        <w:t xml:space="preserve"> </w:t>
      </w:r>
      <w:r>
        <w:rPr>
          <w:w w:val="125"/>
        </w:rPr>
        <w:t>a</w:t>
      </w:r>
      <w:r>
        <w:rPr>
          <w:spacing w:val="-31"/>
          <w:w w:val="125"/>
        </w:rPr>
        <w:t xml:space="preserve"> </w:t>
      </w:r>
      <w:r>
        <w:rPr>
          <w:w w:val="125"/>
        </w:rPr>
        <w:t>motion</w:t>
      </w:r>
      <w:r>
        <w:rPr>
          <w:spacing w:val="-31"/>
          <w:w w:val="125"/>
        </w:rPr>
        <w:t xml:space="preserve"> </w:t>
      </w:r>
      <w:r>
        <w:rPr>
          <w:w w:val="125"/>
        </w:rPr>
        <w:t>for</w:t>
      </w:r>
      <w:r>
        <w:rPr>
          <w:spacing w:val="-31"/>
          <w:w w:val="125"/>
        </w:rPr>
        <w:t xml:space="preserve"> </w:t>
      </w:r>
      <w:r>
        <w:rPr>
          <w:w w:val="125"/>
        </w:rPr>
        <w:t>proceedings</w:t>
      </w:r>
      <w:r>
        <w:rPr>
          <w:spacing w:val="-31"/>
          <w:w w:val="125"/>
        </w:rPr>
        <w:t xml:space="preserve"> </w:t>
      </w:r>
      <w:r>
        <w:rPr>
          <w:w w:val="125"/>
        </w:rPr>
        <w:t xml:space="preserve">supplementary presents an issue of law, the standard of review is de novo. </w:t>
      </w:r>
      <w:r>
        <w:rPr>
          <w:i/>
          <w:w w:val="125"/>
        </w:rPr>
        <w:t>Sargeant v. Al-Saleh</w:t>
      </w:r>
      <w:r>
        <w:rPr>
          <w:w w:val="125"/>
        </w:rPr>
        <w:t>, 137 So. 3d 432, 434 (Fla. 4th DCA</w:t>
      </w:r>
      <w:r>
        <w:rPr>
          <w:spacing w:val="-48"/>
          <w:w w:val="125"/>
        </w:rPr>
        <w:t xml:space="preserve"> </w:t>
      </w:r>
      <w:r>
        <w:rPr>
          <w:w w:val="125"/>
        </w:rPr>
        <w:t>2014).</w:t>
      </w:r>
    </w:p>
    <w:p w:rsidR="005E1F1C" w:rsidRDefault="005E1F1C">
      <w:pPr>
        <w:pStyle w:val="BodyText"/>
        <w:spacing w:before="9"/>
      </w:pPr>
    </w:p>
    <w:p w:rsidR="005E1F1C" w:rsidRDefault="007E74A7">
      <w:pPr>
        <w:pStyle w:val="Heading2"/>
      </w:pPr>
      <w:r>
        <w:t>Background on Proceedings</w:t>
      </w:r>
      <w:r>
        <w:rPr>
          <w:spacing w:val="52"/>
        </w:rPr>
        <w:t xml:space="preserve"> </w:t>
      </w:r>
      <w:r>
        <w:t>Supplementary</w:t>
      </w:r>
    </w:p>
    <w:p w:rsidR="005E1F1C" w:rsidRDefault="005E1F1C">
      <w:pPr>
        <w:pStyle w:val="BodyText"/>
        <w:spacing w:before="6"/>
        <w:rPr>
          <w:rFonts w:ascii="Georgia-BoldItalic"/>
          <w:b/>
          <w:i/>
          <w:sz w:val="25"/>
        </w:rPr>
      </w:pPr>
    </w:p>
    <w:p w:rsidR="005E1F1C" w:rsidRDefault="007E74A7">
      <w:pPr>
        <w:pStyle w:val="BodyText"/>
        <w:spacing w:line="244" w:lineRule="auto"/>
        <w:ind w:left="140" w:right="135" w:firstLine="360"/>
        <w:jc w:val="both"/>
      </w:pPr>
      <w:r>
        <w:rPr>
          <w:w w:val="125"/>
        </w:rPr>
        <w:t>Section 56.29, Florida Statutes (2016), governs proceedings supplementary, which allow for a judgment creditor “to ferret out what assets the judgment debtor may have or what property of his others</w:t>
      </w:r>
      <w:r>
        <w:rPr>
          <w:spacing w:val="-35"/>
          <w:w w:val="125"/>
        </w:rPr>
        <w:t xml:space="preserve"> </w:t>
      </w:r>
      <w:r>
        <w:rPr>
          <w:w w:val="125"/>
        </w:rPr>
        <w:t>may be</w:t>
      </w:r>
      <w:r>
        <w:rPr>
          <w:spacing w:val="-28"/>
          <w:w w:val="125"/>
        </w:rPr>
        <w:t xml:space="preserve"> </w:t>
      </w:r>
      <w:r>
        <w:rPr>
          <w:w w:val="125"/>
        </w:rPr>
        <w:t>holding</w:t>
      </w:r>
      <w:r>
        <w:rPr>
          <w:spacing w:val="-28"/>
          <w:w w:val="125"/>
        </w:rPr>
        <w:t xml:space="preserve"> </w:t>
      </w:r>
      <w:r>
        <w:rPr>
          <w:w w:val="125"/>
        </w:rPr>
        <w:t>for</w:t>
      </w:r>
      <w:r>
        <w:rPr>
          <w:spacing w:val="-28"/>
          <w:w w:val="125"/>
        </w:rPr>
        <w:t xml:space="preserve"> </w:t>
      </w:r>
      <w:r>
        <w:rPr>
          <w:w w:val="125"/>
        </w:rPr>
        <w:t>him,</w:t>
      </w:r>
      <w:r>
        <w:rPr>
          <w:spacing w:val="-28"/>
          <w:w w:val="125"/>
        </w:rPr>
        <w:t xml:space="preserve"> </w:t>
      </w:r>
      <w:r>
        <w:rPr>
          <w:w w:val="125"/>
        </w:rPr>
        <w:t>or</w:t>
      </w:r>
      <w:r>
        <w:rPr>
          <w:spacing w:val="-28"/>
          <w:w w:val="125"/>
        </w:rPr>
        <w:t xml:space="preserve"> </w:t>
      </w:r>
      <w:r>
        <w:rPr>
          <w:w w:val="125"/>
        </w:rPr>
        <w:t>may</w:t>
      </w:r>
      <w:r>
        <w:rPr>
          <w:spacing w:val="-28"/>
          <w:w w:val="125"/>
        </w:rPr>
        <w:t xml:space="preserve"> </w:t>
      </w:r>
      <w:r>
        <w:rPr>
          <w:w w:val="125"/>
        </w:rPr>
        <w:t>have</w:t>
      </w:r>
      <w:r>
        <w:rPr>
          <w:spacing w:val="-28"/>
          <w:w w:val="125"/>
        </w:rPr>
        <w:t xml:space="preserve"> </w:t>
      </w:r>
      <w:r>
        <w:rPr>
          <w:w w:val="125"/>
        </w:rPr>
        <w:t>received</w:t>
      </w:r>
      <w:r>
        <w:rPr>
          <w:spacing w:val="-28"/>
          <w:w w:val="125"/>
        </w:rPr>
        <w:t xml:space="preserve"> </w:t>
      </w:r>
      <w:r>
        <w:rPr>
          <w:w w:val="125"/>
        </w:rPr>
        <w:t>from</w:t>
      </w:r>
      <w:r>
        <w:rPr>
          <w:spacing w:val="-28"/>
          <w:w w:val="125"/>
        </w:rPr>
        <w:t xml:space="preserve"> </w:t>
      </w:r>
      <w:r>
        <w:rPr>
          <w:w w:val="125"/>
        </w:rPr>
        <w:t>him</w:t>
      </w:r>
      <w:r>
        <w:rPr>
          <w:spacing w:val="-28"/>
          <w:w w:val="125"/>
        </w:rPr>
        <w:t xml:space="preserve"> </w:t>
      </w:r>
      <w:r>
        <w:rPr>
          <w:w w:val="125"/>
        </w:rPr>
        <w:t>to</w:t>
      </w:r>
      <w:r>
        <w:rPr>
          <w:spacing w:val="-28"/>
          <w:w w:val="125"/>
        </w:rPr>
        <w:t xml:space="preserve"> </w:t>
      </w:r>
      <w:r>
        <w:rPr>
          <w:w w:val="125"/>
        </w:rPr>
        <w:t>d</w:t>
      </w:r>
      <w:r>
        <w:rPr>
          <w:w w:val="125"/>
        </w:rPr>
        <w:t>efeat</w:t>
      </w:r>
      <w:r>
        <w:rPr>
          <w:spacing w:val="-28"/>
          <w:w w:val="125"/>
        </w:rPr>
        <w:t xml:space="preserve"> </w:t>
      </w:r>
      <w:r>
        <w:rPr>
          <w:w w:val="125"/>
        </w:rPr>
        <w:t>the</w:t>
      </w:r>
      <w:r>
        <w:rPr>
          <w:spacing w:val="-28"/>
          <w:w w:val="125"/>
        </w:rPr>
        <w:t xml:space="preserve"> </w:t>
      </w:r>
      <w:r>
        <w:rPr>
          <w:w w:val="125"/>
        </w:rPr>
        <w:t xml:space="preserve">collection of the lien or claim, that might be subject to the execution.” </w:t>
      </w:r>
      <w:r>
        <w:rPr>
          <w:i/>
          <w:w w:val="125"/>
        </w:rPr>
        <w:t>Young v. McKenzie</w:t>
      </w:r>
      <w:r>
        <w:rPr>
          <w:w w:val="125"/>
        </w:rPr>
        <w:t>, 46 So. 2d 184, 185 (Fla. 1950). The statute governing proceedings</w:t>
      </w:r>
      <w:r>
        <w:rPr>
          <w:spacing w:val="-24"/>
          <w:w w:val="125"/>
        </w:rPr>
        <w:t xml:space="preserve"> </w:t>
      </w:r>
      <w:r>
        <w:rPr>
          <w:w w:val="125"/>
        </w:rPr>
        <w:t>supplementary</w:t>
      </w:r>
      <w:r>
        <w:rPr>
          <w:spacing w:val="-24"/>
          <w:w w:val="125"/>
        </w:rPr>
        <w:t xml:space="preserve"> </w:t>
      </w:r>
      <w:r>
        <w:rPr>
          <w:w w:val="125"/>
        </w:rPr>
        <w:t>is</w:t>
      </w:r>
      <w:r>
        <w:rPr>
          <w:spacing w:val="-23"/>
          <w:w w:val="125"/>
        </w:rPr>
        <w:t xml:space="preserve"> </w:t>
      </w:r>
      <w:r>
        <w:rPr>
          <w:w w:val="125"/>
        </w:rPr>
        <w:t>“equitable</w:t>
      </w:r>
      <w:r>
        <w:rPr>
          <w:spacing w:val="-23"/>
          <w:w w:val="125"/>
        </w:rPr>
        <w:t xml:space="preserve"> </w:t>
      </w:r>
      <w:r>
        <w:rPr>
          <w:w w:val="125"/>
        </w:rPr>
        <w:t>in</w:t>
      </w:r>
      <w:r>
        <w:rPr>
          <w:spacing w:val="-23"/>
          <w:w w:val="125"/>
        </w:rPr>
        <w:t xml:space="preserve"> </w:t>
      </w:r>
      <w:r>
        <w:rPr>
          <w:w w:val="125"/>
        </w:rPr>
        <w:t>nature</w:t>
      </w:r>
      <w:r>
        <w:rPr>
          <w:spacing w:val="-24"/>
          <w:w w:val="125"/>
        </w:rPr>
        <w:t xml:space="preserve"> </w:t>
      </w:r>
      <w:r>
        <w:rPr>
          <w:w w:val="125"/>
        </w:rPr>
        <w:t>and</w:t>
      </w:r>
      <w:r>
        <w:rPr>
          <w:spacing w:val="-24"/>
          <w:w w:val="125"/>
        </w:rPr>
        <w:t xml:space="preserve"> </w:t>
      </w:r>
      <w:r>
        <w:rPr>
          <w:w w:val="125"/>
        </w:rPr>
        <w:t>should</w:t>
      </w:r>
      <w:r>
        <w:rPr>
          <w:spacing w:val="-24"/>
          <w:w w:val="125"/>
        </w:rPr>
        <w:t xml:space="preserve"> </w:t>
      </w:r>
      <w:r>
        <w:rPr>
          <w:w w:val="125"/>
        </w:rPr>
        <w:t>be</w:t>
      </w:r>
      <w:r>
        <w:rPr>
          <w:spacing w:val="-24"/>
          <w:w w:val="125"/>
        </w:rPr>
        <w:t xml:space="preserve"> </w:t>
      </w:r>
      <w:r>
        <w:rPr>
          <w:w w:val="125"/>
        </w:rPr>
        <w:t>liberally construed.”</w:t>
      </w:r>
      <w:r>
        <w:rPr>
          <w:spacing w:val="36"/>
          <w:w w:val="125"/>
        </w:rPr>
        <w:t xml:space="preserve"> </w:t>
      </w:r>
      <w:r>
        <w:rPr>
          <w:i/>
          <w:w w:val="125"/>
        </w:rPr>
        <w:t>Mejia</w:t>
      </w:r>
      <w:r>
        <w:rPr>
          <w:i/>
          <w:spacing w:val="-25"/>
          <w:w w:val="125"/>
        </w:rPr>
        <w:t xml:space="preserve"> </w:t>
      </w:r>
      <w:r>
        <w:rPr>
          <w:i/>
          <w:w w:val="125"/>
        </w:rPr>
        <w:t>v.</w:t>
      </w:r>
      <w:r>
        <w:rPr>
          <w:i/>
          <w:spacing w:val="-21"/>
          <w:w w:val="125"/>
        </w:rPr>
        <w:t xml:space="preserve"> </w:t>
      </w:r>
      <w:r>
        <w:rPr>
          <w:i/>
          <w:w w:val="125"/>
        </w:rPr>
        <w:t>Ruiz</w:t>
      </w:r>
      <w:r>
        <w:rPr>
          <w:w w:val="125"/>
        </w:rPr>
        <w:t>,</w:t>
      </w:r>
      <w:r>
        <w:rPr>
          <w:spacing w:val="-20"/>
          <w:w w:val="125"/>
        </w:rPr>
        <w:t xml:space="preserve"> </w:t>
      </w:r>
      <w:r>
        <w:rPr>
          <w:w w:val="125"/>
        </w:rPr>
        <w:t>985</w:t>
      </w:r>
      <w:r>
        <w:rPr>
          <w:spacing w:val="-20"/>
          <w:w w:val="125"/>
        </w:rPr>
        <w:t xml:space="preserve"> </w:t>
      </w:r>
      <w:r>
        <w:rPr>
          <w:w w:val="125"/>
        </w:rPr>
        <w:t>So.</w:t>
      </w:r>
      <w:r>
        <w:rPr>
          <w:spacing w:val="-20"/>
          <w:w w:val="125"/>
        </w:rPr>
        <w:t xml:space="preserve"> </w:t>
      </w:r>
      <w:r>
        <w:rPr>
          <w:w w:val="125"/>
        </w:rPr>
        <w:t>2d</w:t>
      </w:r>
      <w:r>
        <w:rPr>
          <w:spacing w:val="-20"/>
          <w:w w:val="125"/>
        </w:rPr>
        <w:t xml:space="preserve"> </w:t>
      </w:r>
      <w:r>
        <w:rPr>
          <w:w w:val="125"/>
        </w:rPr>
        <w:t>1109,</w:t>
      </w:r>
      <w:r>
        <w:rPr>
          <w:spacing w:val="-20"/>
          <w:w w:val="125"/>
        </w:rPr>
        <w:t xml:space="preserve"> </w:t>
      </w:r>
      <w:r>
        <w:rPr>
          <w:w w:val="125"/>
        </w:rPr>
        <w:t>1112</w:t>
      </w:r>
      <w:r>
        <w:rPr>
          <w:spacing w:val="-20"/>
          <w:w w:val="125"/>
        </w:rPr>
        <w:t xml:space="preserve"> </w:t>
      </w:r>
      <w:r>
        <w:rPr>
          <w:w w:val="125"/>
        </w:rPr>
        <w:t>(Fla.</w:t>
      </w:r>
      <w:r>
        <w:rPr>
          <w:spacing w:val="-20"/>
          <w:w w:val="125"/>
        </w:rPr>
        <w:t xml:space="preserve"> </w:t>
      </w:r>
      <w:r>
        <w:rPr>
          <w:w w:val="125"/>
        </w:rPr>
        <w:t>3d</w:t>
      </w:r>
      <w:r>
        <w:rPr>
          <w:spacing w:val="-20"/>
          <w:w w:val="125"/>
        </w:rPr>
        <w:t xml:space="preserve"> </w:t>
      </w:r>
      <w:r>
        <w:rPr>
          <w:w w:val="125"/>
        </w:rPr>
        <w:t>DCA</w:t>
      </w:r>
      <w:r>
        <w:rPr>
          <w:spacing w:val="-20"/>
          <w:w w:val="125"/>
        </w:rPr>
        <w:t xml:space="preserve"> </w:t>
      </w:r>
      <w:r>
        <w:rPr>
          <w:w w:val="125"/>
        </w:rPr>
        <w:t>2008).</w:t>
      </w:r>
    </w:p>
    <w:p w:rsidR="005E1F1C" w:rsidRDefault="005E1F1C">
      <w:pPr>
        <w:pStyle w:val="BodyText"/>
        <w:spacing w:before="9"/>
      </w:pPr>
    </w:p>
    <w:p w:rsidR="005E1F1C" w:rsidRDefault="007E74A7">
      <w:pPr>
        <w:pStyle w:val="BodyText"/>
        <w:spacing w:line="244" w:lineRule="auto"/>
        <w:ind w:left="140" w:right="135" w:firstLine="360"/>
        <w:jc w:val="both"/>
      </w:pPr>
      <w:r>
        <w:rPr>
          <w:w w:val="125"/>
        </w:rPr>
        <w:t>Proceedings supplementary “enable speedy and direct proceedings</w:t>
      </w:r>
      <w:r>
        <w:rPr>
          <w:spacing w:val="-52"/>
          <w:w w:val="125"/>
        </w:rPr>
        <w:t xml:space="preserve"> </w:t>
      </w:r>
      <w:r>
        <w:rPr>
          <w:w w:val="125"/>
        </w:rPr>
        <w:t>in the</w:t>
      </w:r>
      <w:r>
        <w:rPr>
          <w:spacing w:val="-7"/>
          <w:w w:val="125"/>
        </w:rPr>
        <w:t xml:space="preserve"> </w:t>
      </w:r>
      <w:r>
        <w:rPr>
          <w:w w:val="125"/>
        </w:rPr>
        <w:t>same</w:t>
      </w:r>
      <w:r>
        <w:rPr>
          <w:spacing w:val="-8"/>
          <w:w w:val="125"/>
        </w:rPr>
        <w:t xml:space="preserve"> </w:t>
      </w:r>
      <w:r>
        <w:rPr>
          <w:w w:val="125"/>
        </w:rPr>
        <w:t>court</w:t>
      </w:r>
      <w:r>
        <w:rPr>
          <w:spacing w:val="-8"/>
          <w:w w:val="125"/>
        </w:rPr>
        <w:t xml:space="preserve"> </w:t>
      </w:r>
      <w:r>
        <w:rPr>
          <w:w w:val="125"/>
        </w:rPr>
        <w:t>in</w:t>
      </w:r>
      <w:r>
        <w:rPr>
          <w:spacing w:val="-7"/>
          <w:w w:val="125"/>
        </w:rPr>
        <w:t xml:space="preserve"> </w:t>
      </w:r>
      <w:r>
        <w:rPr>
          <w:w w:val="125"/>
        </w:rPr>
        <w:t>which</w:t>
      </w:r>
      <w:r>
        <w:rPr>
          <w:spacing w:val="-8"/>
          <w:w w:val="125"/>
        </w:rPr>
        <w:t xml:space="preserve"> </w:t>
      </w:r>
      <w:r>
        <w:rPr>
          <w:w w:val="125"/>
        </w:rPr>
        <w:t>the</w:t>
      </w:r>
      <w:r>
        <w:rPr>
          <w:spacing w:val="-7"/>
          <w:w w:val="125"/>
        </w:rPr>
        <w:t xml:space="preserve"> </w:t>
      </w:r>
      <w:r>
        <w:rPr>
          <w:w w:val="125"/>
        </w:rPr>
        <w:t>judgment</w:t>
      </w:r>
      <w:r>
        <w:rPr>
          <w:spacing w:val="-7"/>
          <w:w w:val="125"/>
        </w:rPr>
        <w:t xml:space="preserve"> </w:t>
      </w:r>
      <w:r>
        <w:rPr>
          <w:w w:val="125"/>
        </w:rPr>
        <w:t>was</w:t>
      </w:r>
      <w:r>
        <w:rPr>
          <w:spacing w:val="-8"/>
          <w:w w:val="125"/>
        </w:rPr>
        <w:t xml:space="preserve"> </w:t>
      </w:r>
      <w:r>
        <w:rPr>
          <w:w w:val="125"/>
        </w:rPr>
        <w:t>recovered</w:t>
      </w:r>
      <w:r>
        <w:rPr>
          <w:spacing w:val="-7"/>
          <w:w w:val="125"/>
        </w:rPr>
        <w:t xml:space="preserve"> </w:t>
      </w:r>
      <w:r>
        <w:rPr>
          <w:w w:val="125"/>
        </w:rPr>
        <w:t>to</w:t>
      </w:r>
      <w:r>
        <w:rPr>
          <w:spacing w:val="-7"/>
          <w:w w:val="125"/>
        </w:rPr>
        <w:t xml:space="preserve"> </w:t>
      </w:r>
      <w:r>
        <w:rPr>
          <w:w w:val="125"/>
        </w:rPr>
        <w:t>better</w:t>
      </w:r>
      <w:r>
        <w:rPr>
          <w:spacing w:val="-7"/>
          <w:w w:val="125"/>
        </w:rPr>
        <w:t xml:space="preserve"> </w:t>
      </w:r>
      <w:r>
        <w:rPr>
          <w:w w:val="125"/>
        </w:rPr>
        <w:t>afford</w:t>
      </w:r>
      <w:r>
        <w:rPr>
          <w:spacing w:val="-8"/>
          <w:w w:val="125"/>
        </w:rPr>
        <w:t xml:space="preserve"> </w:t>
      </w:r>
      <w:r>
        <w:rPr>
          <w:w w:val="125"/>
        </w:rPr>
        <w:t>to</w:t>
      </w:r>
      <w:r>
        <w:rPr>
          <w:spacing w:val="-7"/>
          <w:w w:val="125"/>
        </w:rPr>
        <w:t xml:space="preserve"> </w:t>
      </w:r>
      <w:r>
        <w:rPr>
          <w:w w:val="125"/>
        </w:rPr>
        <w:t>a judgment creditor the most complete relief possible in satisfying the j</w:t>
      </w:r>
      <w:r>
        <w:rPr>
          <w:w w:val="125"/>
        </w:rPr>
        <w:t xml:space="preserve">udgment.” </w:t>
      </w:r>
      <w:r>
        <w:rPr>
          <w:i/>
          <w:w w:val="125"/>
        </w:rPr>
        <w:t>Zureikat v. Shaibani</w:t>
      </w:r>
      <w:r>
        <w:rPr>
          <w:w w:val="125"/>
        </w:rPr>
        <w:t>, 944 So. 2d 1019, 1023 (Fla. 5th DCA 2006). “The statutory procedure was designed to avoid the necessity of the</w:t>
      </w:r>
      <w:r>
        <w:rPr>
          <w:spacing w:val="-21"/>
          <w:w w:val="125"/>
        </w:rPr>
        <w:t xml:space="preserve"> </w:t>
      </w:r>
      <w:r>
        <w:rPr>
          <w:w w:val="125"/>
        </w:rPr>
        <w:t>judgment</w:t>
      </w:r>
      <w:r>
        <w:rPr>
          <w:spacing w:val="-21"/>
          <w:w w:val="125"/>
        </w:rPr>
        <w:t xml:space="preserve"> </w:t>
      </w:r>
      <w:r>
        <w:rPr>
          <w:w w:val="125"/>
        </w:rPr>
        <w:t>creditor</w:t>
      </w:r>
      <w:r>
        <w:rPr>
          <w:spacing w:val="-21"/>
          <w:w w:val="125"/>
        </w:rPr>
        <w:t xml:space="preserve"> </w:t>
      </w:r>
      <w:r>
        <w:rPr>
          <w:w w:val="125"/>
        </w:rPr>
        <w:t>initiating</w:t>
      </w:r>
      <w:r>
        <w:rPr>
          <w:spacing w:val="-21"/>
          <w:w w:val="125"/>
        </w:rPr>
        <w:t xml:space="preserve"> </w:t>
      </w:r>
      <w:r>
        <w:rPr>
          <w:w w:val="125"/>
        </w:rPr>
        <w:t>an</w:t>
      </w:r>
      <w:r>
        <w:rPr>
          <w:spacing w:val="-21"/>
          <w:w w:val="125"/>
        </w:rPr>
        <w:t xml:space="preserve"> </w:t>
      </w:r>
      <w:r>
        <w:rPr>
          <w:w w:val="125"/>
        </w:rPr>
        <w:t>entirely</w:t>
      </w:r>
      <w:r>
        <w:rPr>
          <w:spacing w:val="-21"/>
          <w:w w:val="125"/>
        </w:rPr>
        <w:t xml:space="preserve"> </w:t>
      </w:r>
      <w:r>
        <w:rPr>
          <w:w w:val="125"/>
        </w:rPr>
        <w:t>separate</w:t>
      </w:r>
      <w:r>
        <w:rPr>
          <w:spacing w:val="-21"/>
          <w:w w:val="125"/>
        </w:rPr>
        <w:t xml:space="preserve"> </w:t>
      </w:r>
      <w:r>
        <w:rPr>
          <w:w w:val="125"/>
        </w:rPr>
        <w:t>action</w:t>
      </w:r>
      <w:r>
        <w:rPr>
          <w:spacing w:val="-21"/>
          <w:w w:val="125"/>
        </w:rPr>
        <w:t xml:space="preserve"> </w:t>
      </w:r>
      <w:r>
        <w:rPr>
          <w:w w:val="125"/>
        </w:rPr>
        <w:t>for</w:t>
      </w:r>
      <w:r>
        <w:rPr>
          <w:spacing w:val="-20"/>
          <w:w w:val="125"/>
        </w:rPr>
        <w:t xml:space="preserve"> </w:t>
      </w:r>
      <w:r>
        <w:rPr>
          <w:w w:val="125"/>
        </w:rPr>
        <w:t>a</w:t>
      </w:r>
      <w:r>
        <w:rPr>
          <w:spacing w:val="-21"/>
          <w:w w:val="125"/>
        </w:rPr>
        <w:t xml:space="preserve"> </w:t>
      </w:r>
      <w:r>
        <w:rPr>
          <w:w w:val="125"/>
        </w:rPr>
        <w:t>creditor’s bill.”</w:t>
      </w:r>
      <w:r>
        <w:rPr>
          <w:spacing w:val="20"/>
          <w:w w:val="125"/>
        </w:rPr>
        <w:t xml:space="preserve"> </w:t>
      </w:r>
      <w:r>
        <w:rPr>
          <w:i/>
          <w:w w:val="125"/>
        </w:rPr>
        <w:t>Regent</w:t>
      </w:r>
      <w:r>
        <w:rPr>
          <w:i/>
          <w:spacing w:val="-34"/>
          <w:w w:val="125"/>
        </w:rPr>
        <w:t xml:space="preserve"> </w:t>
      </w:r>
      <w:r>
        <w:rPr>
          <w:i/>
          <w:w w:val="125"/>
        </w:rPr>
        <w:t>Bank</w:t>
      </w:r>
      <w:r>
        <w:rPr>
          <w:i/>
          <w:spacing w:val="-31"/>
          <w:w w:val="125"/>
        </w:rPr>
        <w:t xml:space="preserve"> </w:t>
      </w:r>
      <w:r>
        <w:rPr>
          <w:i/>
          <w:w w:val="125"/>
        </w:rPr>
        <w:t>v.</w:t>
      </w:r>
      <w:r>
        <w:rPr>
          <w:i/>
          <w:spacing w:val="-30"/>
          <w:w w:val="125"/>
        </w:rPr>
        <w:t xml:space="preserve"> </w:t>
      </w:r>
      <w:r>
        <w:rPr>
          <w:i/>
          <w:w w:val="125"/>
        </w:rPr>
        <w:t>Woodcox</w:t>
      </w:r>
      <w:r>
        <w:rPr>
          <w:w w:val="125"/>
        </w:rPr>
        <w:t>,</w:t>
      </w:r>
      <w:r>
        <w:rPr>
          <w:spacing w:val="-28"/>
          <w:w w:val="125"/>
        </w:rPr>
        <w:t xml:space="preserve"> </w:t>
      </w:r>
      <w:r>
        <w:rPr>
          <w:w w:val="125"/>
        </w:rPr>
        <w:t>636</w:t>
      </w:r>
      <w:r>
        <w:rPr>
          <w:spacing w:val="-28"/>
          <w:w w:val="125"/>
        </w:rPr>
        <w:t xml:space="preserve"> </w:t>
      </w:r>
      <w:r>
        <w:rPr>
          <w:w w:val="125"/>
        </w:rPr>
        <w:t>So.</w:t>
      </w:r>
      <w:r>
        <w:rPr>
          <w:spacing w:val="-28"/>
          <w:w w:val="125"/>
        </w:rPr>
        <w:t xml:space="preserve"> </w:t>
      </w:r>
      <w:r>
        <w:rPr>
          <w:w w:val="125"/>
        </w:rPr>
        <w:t>2d</w:t>
      </w:r>
      <w:r>
        <w:rPr>
          <w:spacing w:val="-28"/>
          <w:w w:val="125"/>
        </w:rPr>
        <w:t xml:space="preserve"> </w:t>
      </w:r>
      <w:r>
        <w:rPr>
          <w:w w:val="125"/>
        </w:rPr>
        <w:t>885,</w:t>
      </w:r>
      <w:r>
        <w:rPr>
          <w:spacing w:val="-28"/>
          <w:w w:val="125"/>
        </w:rPr>
        <w:t xml:space="preserve"> </w:t>
      </w:r>
      <w:r>
        <w:rPr>
          <w:w w:val="125"/>
        </w:rPr>
        <w:t>886</w:t>
      </w:r>
      <w:r>
        <w:rPr>
          <w:spacing w:val="-28"/>
          <w:w w:val="125"/>
        </w:rPr>
        <w:t xml:space="preserve"> </w:t>
      </w:r>
      <w:r>
        <w:rPr>
          <w:w w:val="125"/>
        </w:rPr>
        <w:t>(Fla.</w:t>
      </w:r>
      <w:r>
        <w:rPr>
          <w:spacing w:val="-28"/>
          <w:w w:val="125"/>
        </w:rPr>
        <w:t xml:space="preserve"> </w:t>
      </w:r>
      <w:r>
        <w:rPr>
          <w:w w:val="125"/>
        </w:rPr>
        <w:t>4th</w:t>
      </w:r>
      <w:r>
        <w:rPr>
          <w:spacing w:val="-28"/>
          <w:w w:val="125"/>
        </w:rPr>
        <w:t xml:space="preserve"> </w:t>
      </w:r>
      <w:r>
        <w:rPr>
          <w:w w:val="125"/>
        </w:rPr>
        <w:t>DCA</w:t>
      </w:r>
      <w:r>
        <w:rPr>
          <w:spacing w:val="-28"/>
          <w:w w:val="125"/>
        </w:rPr>
        <w:t xml:space="preserve"> </w:t>
      </w:r>
      <w:r>
        <w:rPr>
          <w:w w:val="125"/>
        </w:rPr>
        <w:t>1994).</w:t>
      </w:r>
    </w:p>
    <w:p w:rsidR="005E1F1C" w:rsidRDefault="005E1F1C">
      <w:pPr>
        <w:pStyle w:val="BodyText"/>
        <w:spacing w:before="7"/>
      </w:pPr>
    </w:p>
    <w:p w:rsidR="005E1F1C" w:rsidRDefault="007E74A7">
      <w:pPr>
        <w:pStyle w:val="BodyText"/>
        <w:spacing w:line="244" w:lineRule="auto"/>
        <w:ind w:left="140" w:right="136" w:firstLine="360"/>
        <w:jc w:val="both"/>
      </w:pPr>
      <w:r>
        <w:rPr>
          <w:w w:val="120"/>
        </w:rPr>
        <w:t>Judges thus have the power and duty “to bring in and implead third parties wherever it appears relief against them may be warranted.”</w:t>
      </w:r>
    </w:p>
    <w:p w:rsidR="005E1F1C" w:rsidRDefault="007E74A7">
      <w:pPr>
        <w:pStyle w:val="BodyText"/>
        <w:spacing w:before="1"/>
        <w:rPr>
          <w:sz w:val="9"/>
        </w:rPr>
      </w:pPr>
      <w:r>
        <w:pict>
          <v:line id="_x0000_s1028" alt="" style="position:absolute;z-index:251656704;mso-wrap-edited:f;mso-width-percent:0;mso-height-percent:0;mso-wrap-distance-left:0;mso-wrap-distance-right:0;mso-position-horizontal-relative:page;mso-width-percent:0;mso-height-percent:0" from="88.55pt,7.45pt" to="523.45pt,7.45pt" strokeweight=".16969mm">
            <w10:wrap type="topAndBottom" anchorx="page"/>
          </v:line>
        </w:pict>
      </w:r>
    </w:p>
    <w:p w:rsidR="005E1F1C" w:rsidRDefault="005E1F1C">
      <w:pPr>
        <w:pStyle w:val="BodyText"/>
        <w:rPr>
          <w:sz w:val="13"/>
        </w:rPr>
      </w:pPr>
    </w:p>
    <w:p w:rsidR="005E1F1C" w:rsidRDefault="007E74A7">
      <w:pPr>
        <w:spacing w:before="103" w:line="244" w:lineRule="auto"/>
        <w:ind w:left="139" w:right="135"/>
        <w:jc w:val="both"/>
      </w:pPr>
      <w:bookmarkStart w:id="1" w:name="_bookmark0"/>
      <w:bookmarkEnd w:id="1"/>
      <w:r>
        <w:rPr>
          <w:w w:val="125"/>
          <w:position w:val="5"/>
          <w:sz w:val="14"/>
        </w:rPr>
        <w:t xml:space="preserve">1 </w:t>
      </w:r>
      <w:r>
        <w:rPr>
          <w:w w:val="125"/>
        </w:rPr>
        <w:t>In the order, the trial court first determined that section 56.29, as amended on Ju</w:t>
      </w:r>
      <w:r>
        <w:rPr>
          <w:w w:val="125"/>
        </w:rPr>
        <w:t>ly</w:t>
      </w:r>
      <w:r>
        <w:rPr>
          <w:spacing w:val="-8"/>
          <w:w w:val="125"/>
        </w:rPr>
        <w:t xml:space="preserve"> </w:t>
      </w:r>
      <w:r>
        <w:rPr>
          <w:w w:val="125"/>
        </w:rPr>
        <w:t>1,</w:t>
      </w:r>
      <w:r>
        <w:rPr>
          <w:spacing w:val="-10"/>
          <w:w w:val="125"/>
        </w:rPr>
        <w:t xml:space="preserve"> </w:t>
      </w:r>
      <w:r>
        <w:rPr>
          <w:w w:val="125"/>
        </w:rPr>
        <w:t>2016,</w:t>
      </w:r>
      <w:r>
        <w:rPr>
          <w:spacing w:val="-12"/>
          <w:w w:val="125"/>
        </w:rPr>
        <w:t xml:space="preserve"> </w:t>
      </w:r>
      <w:r>
        <w:rPr>
          <w:w w:val="125"/>
        </w:rPr>
        <w:t>was</w:t>
      </w:r>
      <w:r>
        <w:rPr>
          <w:spacing w:val="-9"/>
          <w:w w:val="125"/>
        </w:rPr>
        <w:t xml:space="preserve"> </w:t>
      </w:r>
      <w:r>
        <w:rPr>
          <w:w w:val="125"/>
        </w:rPr>
        <w:t>a</w:t>
      </w:r>
      <w:r>
        <w:rPr>
          <w:spacing w:val="-10"/>
          <w:w w:val="125"/>
        </w:rPr>
        <w:t xml:space="preserve"> </w:t>
      </w:r>
      <w:r>
        <w:rPr>
          <w:w w:val="125"/>
        </w:rPr>
        <w:t>procedural</w:t>
      </w:r>
      <w:r>
        <w:rPr>
          <w:spacing w:val="-10"/>
          <w:w w:val="125"/>
        </w:rPr>
        <w:t xml:space="preserve"> </w:t>
      </w:r>
      <w:r>
        <w:rPr>
          <w:w w:val="125"/>
        </w:rPr>
        <w:t>statute</w:t>
      </w:r>
      <w:r>
        <w:rPr>
          <w:spacing w:val="-7"/>
          <w:w w:val="125"/>
        </w:rPr>
        <w:t xml:space="preserve"> </w:t>
      </w:r>
      <w:r>
        <w:rPr>
          <w:w w:val="125"/>
        </w:rPr>
        <w:t>that</w:t>
      </w:r>
      <w:r>
        <w:rPr>
          <w:spacing w:val="-11"/>
          <w:w w:val="125"/>
        </w:rPr>
        <w:t xml:space="preserve"> </w:t>
      </w:r>
      <w:r>
        <w:rPr>
          <w:w w:val="125"/>
        </w:rPr>
        <w:t>would</w:t>
      </w:r>
      <w:r>
        <w:rPr>
          <w:spacing w:val="-11"/>
          <w:w w:val="125"/>
        </w:rPr>
        <w:t xml:space="preserve"> </w:t>
      </w:r>
      <w:r>
        <w:rPr>
          <w:w w:val="125"/>
        </w:rPr>
        <w:t>be</w:t>
      </w:r>
      <w:r>
        <w:rPr>
          <w:spacing w:val="-7"/>
          <w:w w:val="125"/>
        </w:rPr>
        <w:t xml:space="preserve"> </w:t>
      </w:r>
      <w:r>
        <w:rPr>
          <w:w w:val="125"/>
        </w:rPr>
        <w:t>applied</w:t>
      </w:r>
      <w:r>
        <w:rPr>
          <w:spacing w:val="-9"/>
          <w:w w:val="125"/>
        </w:rPr>
        <w:t xml:space="preserve"> </w:t>
      </w:r>
      <w:r>
        <w:rPr>
          <w:w w:val="125"/>
        </w:rPr>
        <w:t>retroactively</w:t>
      </w:r>
      <w:r>
        <w:rPr>
          <w:spacing w:val="-8"/>
          <w:w w:val="125"/>
        </w:rPr>
        <w:t xml:space="preserve"> </w:t>
      </w:r>
      <w:r>
        <w:rPr>
          <w:w w:val="125"/>
        </w:rPr>
        <w:t>to</w:t>
      </w:r>
      <w:r>
        <w:rPr>
          <w:spacing w:val="-10"/>
          <w:w w:val="125"/>
        </w:rPr>
        <w:t xml:space="preserve"> </w:t>
      </w:r>
      <w:r>
        <w:rPr>
          <w:w w:val="125"/>
        </w:rPr>
        <w:t xml:space="preserve">the </w:t>
      </w:r>
      <w:r>
        <w:rPr>
          <w:w w:val="117"/>
        </w:rPr>
        <w:t>c</w:t>
      </w:r>
      <w:r>
        <w:rPr>
          <w:spacing w:val="-1"/>
          <w:w w:val="131"/>
        </w:rPr>
        <w:t>a</w:t>
      </w:r>
      <w:r>
        <w:rPr>
          <w:spacing w:val="-3"/>
          <w:w w:val="134"/>
        </w:rPr>
        <w:t>s</w:t>
      </w:r>
      <w:r>
        <w:rPr>
          <w:spacing w:val="1"/>
          <w:w w:val="117"/>
        </w:rPr>
        <w:t>e</w:t>
      </w:r>
      <w:r>
        <w:rPr>
          <w:w w:val="128"/>
        </w:rPr>
        <w:t>,</w:t>
      </w:r>
      <w:r>
        <w:t xml:space="preserve"> </w:t>
      </w:r>
      <w:r>
        <w:rPr>
          <w:spacing w:val="-23"/>
        </w:rPr>
        <w:t xml:space="preserve"> </w:t>
      </w:r>
      <w:r>
        <w:rPr>
          <w:spacing w:val="1"/>
          <w:w w:val="117"/>
        </w:rPr>
        <w:t>e</w:t>
      </w:r>
      <w:r>
        <w:rPr>
          <w:spacing w:val="-3"/>
          <w:w w:val="104"/>
        </w:rPr>
        <w:t>v</w:t>
      </w:r>
      <w:r>
        <w:rPr>
          <w:w w:val="117"/>
        </w:rPr>
        <w:t>e</w:t>
      </w:r>
      <w:r>
        <w:rPr>
          <w:w w:val="132"/>
        </w:rPr>
        <w:t>n</w:t>
      </w:r>
      <w:r>
        <w:t xml:space="preserve"> </w:t>
      </w:r>
      <w:r>
        <w:rPr>
          <w:spacing w:val="-19"/>
        </w:rPr>
        <w:t xml:space="preserve"> </w:t>
      </w:r>
      <w:r>
        <w:rPr>
          <w:w w:val="137"/>
        </w:rPr>
        <w:t>t</w:t>
      </w:r>
      <w:r>
        <w:rPr>
          <w:spacing w:val="-2"/>
          <w:w w:val="132"/>
        </w:rPr>
        <w:t>h</w:t>
      </w:r>
      <w:r>
        <w:rPr>
          <w:w w:val="124"/>
        </w:rPr>
        <w:t>o</w:t>
      </w:r>
      <w:r>
        <w:rPr>
          <w:spacing w:val="-2"/>
          <w:w w:val="124"/>
        </w:rPr>
        <w:t>u</w:t>
      </w:r>
      <w:r>
        <w:rPr>
          <w:w w:val="108"/>
        </w:rPr>
        <w:t>g</w:t>
      </w:r>
      <w:r>
        <w:rPr>
          <w:w w:val="132"/>
        </w:rPr>
        <w:t>h</w:t>
      </w:r>
      <w:r>
        <w:t xml:space="preserve"> </w:t>
      </w:r>
      <w:r>
        <w:rPr>
          <w:spacing w:val="-19"/>
        </w:rPr>
        <w:t xml:space="preserve"> </w:t>
      </w:r>
      <w:r>
        <w:rPr>
          <w:spacing w:val="-3"/>
          <w:w w:val="137"/>
        </w:rPr>
        <w:t>t</w:t>
      </w:r>
      <w:r>
        <w:rPr>
          <w:spacing w:val="-2"/>
          <w:w w:val="132"/>
        </w:rPr>
        <w:t>h</w:t>
      </w:r>
      <w:r>
        <w:rPr>
          <w:w w:val="117"/>
        </w:rPr>
        <w:t>e</w:t>
      </w:r>
      <w:r>
        <w:t xml:space="preserve"> </w:t>
      </w:r>
      <w:r>
        <w:rPr>
          <w:spacing w:val="-19"/>
        </w:rPr>
        <w:t xml:space="preserve"> </w:t>
      </w:r>
      <w:r>
        <w:rPr>
          <w:w w:val="108"/>
        </w:rPr>
        <w:t>j</w:t>
      </w:r>
      <w:r>
        <w:rPr>
          <w:w w:val="130"/>
        </w:rPr>
        <w:t>u</w:t>
      </w:r>
      <w:r>
        <w:rPr>
          <w:spacing w:val="-3"/>
          <w:w w:val="130"/>
        </w:rPr>
        <w:t>d</w:t>
      </w:r>
      <w:r>
        <w:rPr>
          <w:w w:val="108"/>
        </w:rPr>
        <w:t>g</w:t>
      </w:r>
      <w:r>
        <w:rPr>
          <w:spacing w:val="-4"/>
          <w:w w:val="121"/>
        </w:rPr>
        <w:t>m</w:t>
      </w:r>
      <w:r>
        <w:rPr>
          <w:spacing w:val="1"/>
          <w:w w:val="117"/>
        </w:rPr>
        <w:t>e</w:t>
      </w:r>
      <w:r>
        <w:rPr>
          <w:w w:val="132"/>
        </w:rPr>
        <w:t>n</w:t>
      </w:r>
      <w:r>
        <w:rPr>
          <w:w w:val="137"/>
        </w:rPr>
        <w:t>t</w:t>
      </w:r>
      <w:r>
        <w:t xml:space="preserve"> </w:t>
      </w:r>
      <w:r>
        <w:rPr>
          <w:spacing w:val="-19"/>
        </w:rPr>
        <w:t xml:space="preserve"> </w:t>
      </w:r>
      <w:r>
        <w:rPr>
          <w:w w:val="117"/>
        </w:rPr>
        <w:t>c</w:t>
      </w:r>
      <w:r>
        <w:rPr>
          <w:spacing w:val="-4"/>
          <w:w w:val="132"/>
        </w:rPr>
        <w:t>r</w:t>
      </w:r>
      <w:r>
        <w:rPr>
          <w:w w:val="117"/>
        </w:rPr>
        <w:t>e</w:t>
      </w:r>
      <w:r>
        <w:rPr>
          <w:spacing w:val="-1"/>
          <w:w w:val="124"/>
        </w:rPr>
        <w:t>d</w:t>
      </w:r>
      <w:r>
        <w:rPr>
          <w:w w:val="108"/>
        </w:rPr>
        <w:t>i</w:t>
      </w:r>
      <w:r>
        <w:rPr>
          <w:spacing w:val="-3"/>
          <w:w w:val="137"/>
        </w:rPr>
        <w:t>t</w:t>
      </w:r>
      <w:r>
        <w:rPr>
          <w:w w:val="120"/>
        </w:rPr>
        <w:t>o</w:t>
      </w:r>
      <w:r>
        <w:rPr>
          <w:spacing w:val="-2"/>
          <w:w w:val="120"/>
        </w:rPr>
        <w:t>r</w:t>
      </w:r>
      <w:r>
        <w:rPr>
          <w:spacing w:val="-1"/>
          <w:w w:val="66"/>
        </w:rPr>
        <w:t>’</w:t>
      </w:r>
      <w:r>
        <w:rPr>
          <w:w w:val="134"/>
        </w:rPr>
        <w:t>s</w:t>
      </w:r>
      <w:r>
        <w:t xml:space="preserve"> </w:t>
      </w:r>
      <w:r>
        <w:rPr>
          <w:spacing w:val="-19"/>
        </w:rPr>
        <w:t xml:space="preserve"> </w:t>
      </w:r>
      <w:r>
        <w:rPr>
          <w:spacing w:val="-2"/>
          <w:w w:val="121"/>
        </w:rPr>
        <w:t>m</w:t>
      </w:r>
      <w:r>
        <w:rPr>
          <w:w w:val="121"/>
        </w:rPr>
        <w:t>o</w:t>
      </w:r>
      <w:r>
        <w:rPr>
          <w:w w:val="121"/>
        </w:rPr>
        <w:t>t</w:t>
      </w:r>
      <w:r>
        <w:rPr>
          <w:spacing w:val="-2"/>
          <w:w w:val="108"/>
        </w:rPr>
        <w:t>i</w:t>
      </w:r>
      <w:r>
        <w:rPr>
          <w:w w:val="122"/>
        </w:rPr>
        <w:t>o</w:t>
      </w:r>
      <w:r>
        <w:rPr>
          <w:w w:val="122"/>
        </w:rPr>
        <w:t>n</w:t>
      </w:r>
      <w:r>
        <w:t xml:space="preserve"> </w:t>
      </w:r>
      <w:r>
        <w:rPr>
          <w:spacing w:val="-21"/>
        </w:rPr>
        <w:t xml:space="preserve"> </w:t>
      </w:r>
      <w:r>
        <w:rPr>
          <w:w w:val="108"/>
        </w:rPr>
        <w:t>w</w:t>
      </w:r>
      <w:r>
        <w:rPr>
          <w:spacing w:val="-1"/>
          <w:w w:val="131"/>
        </w:rPr>
        <w:t>a</w:t>
      </w:r>
      <w:r>
        <w:rPr>
          <w:w w:val="134"/>
        </w:rPr>
        <w:t>s</w:t>
      </w:r>
      <w:r>
        <w:t xml:space="preserve"> </w:t>
      </w:r>
      <w:r>
        <w:rPr>
          <w:spacing w:val="-19"/>
        </w:rPr>
        <w:t xml:space="preserve"> </w:t>
      </w:r>
      <w:r>
        <w:rPr>
          <w:spacing w:val="-2"/>
          <w:w w:val="96"/>
        </w:rPr>
        <w:t>f</w:t>
      </w:r>
      <w:r>
        <w:rPr>
          <w:w w:val="108"/>
        </w:rPr>
        <w:t>i</w:t>
      </w:r>
      <w:r>
        <w:rPr>
          <w:spacing w:val="-2"/>
          <w:w w:val="108"/>
        </w:rPr>
        <w:t>l</w:t>
      </w:r>
      <w:r>
        <w:rPr>
          <w:w w:val="117"/>
        </w:rPr>
        <w:t>e</w:t>
      </w:r>
      <w:r>
        <w:rPr>
          <w:w w:val="124"/>
        </w:rPr>
        <w:t>d</w:t>
      </w:r>
      <w:r>
        <w:t xml:space="preserve"> </w:t>
      </w:r>
      <w:r>
        <w:rPr>
          <w:spacing w:val="-19"/>
        </w:rPr>
        <w:t xml:space="preserve"> </w:t>
      </w:r>
      <w:r>
        <w:rPr>
          <w:w w:val="122"/>
        </w:rPr>
        <w:t>o</w:t>
      </w:r>
      <w:r>
        <w:rPr>
          <w:w w:val="122"/>
        </w:rPr>
        <w:t>n</w:t>
      </w:r>
      <w:r>
        <w:t xml:space="preserve"> </w:t>
      </w:r>
      <w:r>
        <w:rPr>
          <w:spacing w:val="-19"/>
        </w:rPr>
        <w:t xml:space="preserve"> </w:t>
      </w:r>
      <w:r>
        <w:rPr>
          <w:spacing w:val="-3"/>
          <w:w w:val="154"/>
        </w:rPr>
        <w:t>J</w:t>
      </w:r>
      <w:r>
        <w:rPr>
          <w:w w:val="134"/>
        </w:rPr>
        <w:t>u</w:t>
      </w:r>
      <w:r>
        <w:rPr>
          <w:spacing w:val="-2"/>
          <w:w w:val="134"/>
        </w:rPr>
        <w:t>n</w:t>
      </w:r>
      <w:r>
        <w:rPr>
          <w:w w:val="117"/>
        </w:rPr>
        <w:t>e</w:t>
      </w:r>
      <w:r>
        <w:t xml:space="preserve"> </w:t>
      </w:r>
      <w:r>
        <w:rPr>
          <w:spacing w:val="-17"/>
        </w:rPr>
        <w:t xml:space="preserve"> </w:t>
      </w:r>
      <w:r>
        <w:rPr>
          <w:spacing w:val="-1"/>
          <w:w w:val="124"/>
        </w:rPr>
        <w:t>29</w:t>
      </w:r>
      <w:r>
        <w:rPr>
          <w:w w:val="128"/>
        </w:rPr>
        <w:t>,</w:t>
      </w:r>
      <w:r>
        <w:t xml:space="preserve"> </w:t>
      </w:r>
      <w:r>
        <w:rPr>
          <w:spacing w:val="-20"/>
        </w:rPr>
        <w:t xml:space="preserve"> </w:t>
      </w:r>
      <w:r>
        <w:rPr>
          <w:spacing w:val="-1"/>
          <w:w w:val="124"/>
        </w:rPr>
        <w:t>201</w:t>
      </w:r>
      <w:r>
        <w:rPr>
          <w:spacing w:val="-3"/>
          <w:w w:val="124"/>
        </w:rPr>
        <w:t>6</w:t>
      </w:r>
      <w:r>
        <w:rPr>
          <w:w w:val="128"/>
        </w:rPr>
        <w:t xml:space="preserve">. </w:t>
      </w:r>
      <w:r>
        <w:rPr>
          <w:w w:val="125"/>
        </w:rPr>
        <w:t>The judgment creditor does not challenge this ruling on</w:t>
      </w:r>
      <w:r>
        <w:rPr>
          <w:spacing w:val="-36"/>
          <w:w w:val="125"/>
        </w:rPr>
        <w:t xml:space="preserve"> </w:t>
      </w:r>
      <w:r>
        <w:rPr>
          <w:w w:val="125"/>
        </w:rPr>
        <w:t>appeal.</w:t>
      </w:r>
    </w:p>
    <w:p w:rsidR="005E1F1C" w:rsidRDefault="005E1F1C">
      <w:pPr>
        <w:spacing w:line="244" w:lineRule="auto"/>
        <w:jc w:val="both"/>
        <w:sectPr w:rsidR="005E1F1C">
          <w:pgSz w:w="12240" w:h="15840"/>
          <w:pgMar w:top="1500" w:right="1660" w:bottom="1320" w:left="1660" w:header="0" w:footer="1135" w:gutter="0"/>
          <w:cols w:space="720"/>
        </w:sectPr>
      </w:pPr>
    </w:p>
    <w:p w:rsidR="005E1F1C" w:rsidRDefault="005E1F1C">
      <w:pPr>
        <w:pStyle w:val="BodyText"/>
        <w:spacing w:before="4"/>
        <w:rPr>
          <w:sz w:val="17"/>
        </w:rPr>
      </w:pPr>
    </w:p>
    <w:p w:rsidR="005E1F1C" w:rsidRDefault="007E74A7">
      <w:pPr>
        <w:spacing w:before="102" w:line="244" w:lineRule="auto"/>
        <w:ind w:left="140" w:right="135"/>
        <w:jc w:val="both"/>
        <w:rPr>
          <w:sz w:val="24"/>
        </w:rPr>
      </w:pPr>
      <w:r>
        <w:rPr>
          <w:i/>
          <w:w w:val="120"/>
          <w:sz w:val="24"/>
        </w:rPr>
        <w:t>Richard v. McNair</w:t>
      </w:r>
      <w:r>
        <w:rPr>
          <w:w w:val="120"/>
          <w:sz w:val="24"/>
        </w:rPr>
        <w:t xml:space="preserve">, 164 So. 836, 840 (Fla. 1935). However, “an order allowing impleader of third parties under section 56.29 does no more than allow third parties to be sued, and does not determine any substantive rights.” </w:t>
      </w:r>
      <w:r>
        <w:rPr>
          <w:i/>
          <w:w w:val="120"/>
          <w:sz w:val="24"/>
        </w:rPr>
        <w:t>NTS Fort Lauderdale Office Joint V</w:t>
      </w:r>
      <w:r>
        <w:rPr>
          <w:i/>
          <w:w w:val="120"/>
          <w:sz w:val="24"/>
        </w:rPr>
        <w:t>enture v. Serchay</w:t>
      </w:r>
      <w:r>
        <w:rPr>
          <w:w w:val="120"/>
          <w:sz w:val="24"/>
        </w:rPr>
        <w:t>, 710 So. 2d 1027, 1028 (Fla. 4th DCA 1998).</w:t>
      </w:r>
    </w:p>
    <w:p w:rsidR="005E1F1C" w:rsidRDefault="005E1F1C">
      <w:pPr>
        <w:pStyle w:val="BodyText"/>
        <w:spacing w:before="6"/>
      </w:pPr>
    </w:p>
    <w:p w:rsidR="005E1F1C" w:rsidRDefault="007E74A7">
      <w:pPr>
        <w:pStyle w:val="BodyText"/>
        <w:spacing w:line="247" w:lineRule="auto"/>
        <w:ind w:left="140" w:firstLine="360"/>
      </w:pPr>
      <w:r>
        <w:rPr>
          <w:w w:val="125"/>
        </w:rPr>
        <w:t>Section</w:t>
      </w:r>
      <w:r>
        <w:rPr>
          <w:spacing w:val="-36"/>
          <w:w w:val="125"/>
        </w:rPr>
        <w:t xml:space="preserve"> </w:t>
      </w:r>
      <w:r>
        <w:rPr>
          <w:w w:val="125"/>
        </w:rPr>
        <w:t>56.29,</w:t>
      </w:r>
      <w:r>
        <w:rPr>
          <w:spacing w:val="-36"/>
          <w:w w:val="125"/>
        </w:rPr>
        <w:t xml:space="preserve"> </w:t>
      </w:r>
      <w:r>
        <w:rPr>
          <w:w w:val="125"/>
        </w:rPr>
        <w:t>as</w:t>
      </w:r>
      <w:r>
        <w:rPr>
          <w:spacing w:val="-36"/>
          <w:w w:val="125"/>
        </w:rPr>
        <w:t xml:space="preserve"> </w:t>
      </w:r>
      <w:r>
        <w:rPr>
          <w:w w:val="125"/>
        </w:rPr>
        <w:t>amended</w:t>
      </w:r>
      <w:r>
        <w:rPr>
          <w:spacing w:val="-36"/>
          <w:w w:val="125"/>
        </w:rPr>
        <w:t xml:space="preserve"> </w:t>
      </w:r>
      <w:r>
        <w:rPr>
          <w:w w:val="125"/>
        </w:rPr>
        <w:t>effective</w:t>
      </w:r>
      <w:r>
        <w:rPr>
          <w:spacing w:val="-36"/>
          <w:w w:val="125"/>
        </w:rPr>
        <w:t xml:space="preserve"> </w:t>
      </w:r>
      <w:r>
        <w:rPr>
          <w:w w:val="125"/>
        </w:rPr>
        <w:t>July</w:t>
      </w:r>
      <w:r>
        <w:rPr>
          <w:spacing w:val="-35"/>
          <w:w w:val="125"/>
        </w:rPr>
        <w:t xml:space="preserve"> </w:t>
      </w:r>
      <w:r>
        <w:rPr>
          <w:w w:val="125"/>
        </w:rPr>
        <w:t>1,</w:t>
      </w:r>
      <w:r>
        <w:rPr>
          <w:spacing w:val="-36"/>
          <w:w w:val="125"/>
        </w:rPr>
        <w:t xml:space="preserve"> </w:t>
      </w:r>
      <w:r>
        <w:rPr>
          <w:w w:val="125"/>
        </w:rPr>
        <w:t>2016,</w:t>
      </w:r>
      <w:r>
        <w:rPr>
          <w:spacing w:val="-36"/>
          <w:w w:val="125"/>
        </w:rPr>
        <w:t xml:space="preserve"> </w:t>
      </w:r>
      <w:r>
        <w:rPr>
          <w:w w:val="125"/>
        </w:rPr>
        <w:t>now</w:t>
      </w:r>
      <w:r>
        <w:rPr>
          <w:spacing w:val="-36"/>
          <w:w w:val="125"/>
        </w:rPr>
        <w:t xml:space="preserve"> </w:t>
      </w:r>
      <w:r>
        <w:rPr>
          <w:w w:val="125"/>
        </w:rPr>
        <w:t>states</w:t>
      </w:r>
      <w:r>
        <w:rPr>
          <w:spacing w:val="-36"/>
          <w:w w:val="125"/>
        </w:rPr>
        <w:t xml:space="preserve"> </w:t>
      </w:r>
      <w:r>
        <w:rPr>
          <w:w w:val="125"/>
        </w:rPr>
        <w:t>in</w:t>
      </w:r>
      <w:r>
        <w:rPr>
          <w:spacing w:val="-36"/>
          <w:w w:val="125"/>
        </w:rPr>
        <w:t xml:space="preserve"> </w:t>
      </w:r>
      <w:r>
        <w:rPr>
          <w:w w:val="125"/>
        </w:rPr>
        <w:t>relevant part:</w:t>
      </w:r>
    </w:p>
    <w:p w:rsidR="005E1F1C" w:rsidRDefault="005E1F1C">
      <w:pPr>
        <w:pStyle w:val="BodyText"/>
        <w:spacing w:before="2"/>
      </w:pPr>
    </w:p>
    <w:p w:rsidR="005E1F1C" w:rsidRDefault="007E74A7">
      <w:pPr>
        <w:pStyle w:val="ListParagraph"/>
        <w:numPr>
          <w:ilvl w:val="0"/>
          <w:numId w:val="1"/>
        </w:numPr>
        <w:tabs>
          <w:tab w:val="left" w:pos="1377"/>
        </w:tabs>
        <w:spacing w:before="1" w:line="244" w:lineRule="auto"/>
        <w:ind w:right="853" w:firstLine="0"/>
        <w:jc w:val="both"/>
        <w:rPr>
          <w:sz w:val="24"/>
        </w:rPr>
      </w:pPr>
      <w:r>
        <w:rPr>
          <w:w w:val="125"/>
          <w:sz w:val="24"/>
        </w:rPr>
        <w:t>When any judgment creditor holds an unsatisfied judgment or judgment lien obtained under chapter 55, the judgment creditor may file a motion and an affidavit so stating, identifying, if applicable, the issuing court, the case number, and the unsatisfied am</w:t>
      </w:r>
      <w:r>
        <w:rPr>
          <w:w w:val="125"/>
          <w:sz w:val="24"/>
        </w:rPr>
        <w:t>ount of the judgment or judgment lien, including accrued costs and interest, and stating that the execution is valid and outstanding, and thereupon the judgment creditor is entitled to these proceedings supplementary to</w:t>
      </w:r>
      <w:r>
        <w:rPr>
          <w:spacing w:val="-9"/>
          <w:w w:val="125"/>
          <w:sz w:val="24"/>
        </w:rPr>
        <w:t xml:space="preserve"> </w:t>
      </w:r>
      <w:r>
        <w:rPr>
          <w:w w:val="125"/>
          <w:sz w:val="24"/>
        </w:rPr>
        <w:t>execution.</w:t>
      </w:r>
    </w:p>
    <w:p w:rsidR="005E1F1C" w:rsidRDefault="005E1F1C">
      <w:pPr>
        <w:pStyle w:val="BodyText"/>
        <w:spacing w:before="5"/>
      </w:pPr>
    </w:p>
    <w:p w:rsidR="005E1F1C" w:rsidRDefault="007E74A7">
      <w:pPr>
        <w:pStyle w:val="ListParagraph"/>
        <w:numPr>
          <w:ilvl w:val="0"/>
          <w:numId w:val="1"/>
        </w:numPr>
        <w:tabs>
          <w:tab w:val="left" w:pos="1286"/>
        </w:tabs>
        <w:spacing w:line="244" w:lineRule="auto"/>
        <w:ind w:right="854" w:firstLine="0"/>
        <w:jc w:val="both"/>
        <w:rPr>
          <w:sz w:val="24"/>
        </w:rPr>
      </w:pPr>
      <w:r>
        <w:rPr>
          <w:w w:val="115"/>
          <w:sz w:val="24"/>
        </w:rPr>
        <w:t xml:space="preserve">The judgment creditor </w:t>
      </w:r>
      <w:r>
        <w:rPr>
          <w:i/>
          <w:w w:val="115"/>
          <w:sz w:val="24"/>
        </w:rPr>
        <w:t>sh</w:t>
      </w:r>
      <w:r>
        <w:rPr>
          <w:i/>
          <w:w w:val="115"/>
          <w:sz w:val="24"/>
        </w:rPr>
        <w:t xml:space="preserve">all, </w:t>
      </w:r>
      <w:r>
        <w:rPr>
          <w:i/>
          <w:spacing w:val="-3"/>
          <w:w w:val="115"/>
          <w:sz w:val="24"/>
        </w:rPr>
        <w:t xml:space="preserve">in </w:t>
      </w:r>
      <w:r>
        <w:rPr>
          <w:i/>
          <w:w w:val="115"/>
          <w:sz w:val="24"/>
        </w:rPr>
        <w:t>the motion described in subsection</w:t>
      </w:r>
      <w:r>
        <w:rPr>
          <w:i/>
          <w:spacing w:val="-36"/>
          <w:w w:val="115"/>
          <w:sz w:val="24"/>
        </w:rPr>
        <w:t xml:space="preserve"> </w:t>
      </w:r>
      <w:r>
        <w:rPr>
          <w:i/>
          <w:w w:val="115"/>
          <w:sz w:val="24"/>
        </w:rPr>
        <w:t>(1)</w:t>
      </w:r>
      <w:r>
        <w:rPr>
          <w:i/>
          <w:spacing w:val="-36"/>
          <w:w w:val="115"/>
          <w:sz w:val="24"/>
        </w:rPr>
        <w:t xml:space="preserve"> </w:t>
      </w:r>
      <w:r>
        <w:rPr>
          <w:rFonts w:ascii="Georgia-BoldItalic"/>
          <w:b/>
          <w:i/>
          <w:w w:val="115"/>
          <w:sz w:val="24"/>
        </w:rPr>
        <w:t>or</w:t>
      </w:r>
      <w:r>
        <w:rPr>
          <w:rFonts w:ascii="Georgia-BoldItalic"/>
          <w:b/>
          <w:i/>
          <w:spacing w:val="-32"/>
          <w:w w:val="115"/>
          <w:sz w:val="24"/>
        </w:rPr>
        <w:t xml:space="preserve"> </w:t>
      </w:r>
      <w:r>
        <w:rPr>
          <w:rFonts w:ascii="Georgia-BoldItalic"/>
          <w:b/>
          <w:i/>
          <w:w w:val="115"/>
          <w:sz w:val="24"/>
        </w:rPr>
        <w:t>in</w:t>
      </w:r>
      <w:r>
        <w:rPr>
          <w:rFonts w:ascii="Georgia-BoldItalic"/>
          <w:b/>
          <w:i/>
          <w:spacing w:val="-31"/>
          <w:w w:val="115"/>
          <w:sz w:val="24"/>
        </w:rPr>
        <w:t xml:space="preserve"> </w:t>
      </w:r>
      <w:r>
        <w:rPr>
          <w:rFonts w:ascii="Georgia-BoldItalic"/>
          <w:b/>
          <w:i/>
          <w:w w:val="115"/>
          <w:sz w:val="24"/>
        </w:rPr>
        <w:t>a</w:t>
      </w:r>
      <w:r>
        <w:rPr>
          <w:rFonts w:ascii="Georgia-BoldItalic"/>
          <w:b/>
          <w:i/>
          <w:spacing w:val="-32"/>
          <w:w w:val="115"/>
          <w:sz w:val="24"/>
        </w:rPr>
        <w:t xml:space="preserve"> </w:t>
      </w:r>
      <w:r>
        <w:rPr>
          <w:rFonts w:ascii="Georgia-BoldItalic"/>
          <w:b/>
          <w:i/>
          <w:w w:val="115"/>
          <w:sz w:val="24"/>
        </w:rPr>
        <w:t>supplemental</w:t>
      </w:r>
      <w:r>
        <w:rPr>
          <w:rFonts w:ascii="Georgia-BoldItalic"/>
          <w:b/>
          <w:i/>
          <w:spacing w:val="-32"/>
          <w:w w:val="115"/>
          <w:sz w:val="24"/>
        </w:rPr>
        <w:t xml:space="preserve"> </w:t>
      </w:r>
      <w:r>
        <w:rPr>
          <w:rFonts w:ascii="Georgia-BoldItalic"/>
          <w:b/>
          <w:i/>
          <w:w w:val="115"/>
          <w:sz w:val="24"/>
        </w:rPr>
        <w:t>affidavit</w:t>
      </w:r>
      <w:r>
        <w:rPr>
          <w:i/>
          <w:w w:val="115"/>
          <w:sz w:val="24"/>
        </w:rPr>
        <w:t>,</w:t>
      </w:r>
      <w:r>
        <w:rPr>
          <w:i/>
          <w:spacing w:val="-36"/>
          <w:w w:val="115"/>
          <w:sz w:val="24"/>
        </w:rPr>
        <w:t xml:space="preserve"> </w:t>
      </w:r>
      <w:r>
        <w:rPr>
          <w:i/>
          <w:w w:val="115"/>
          <w:sz w:val="24"/>
        </w:rPr>
        <w:t>describe</w:t>
      </w:r>
      <w:r>
        <w:rPr>
          <w:i/>
          <w:spacing w:val="-35"/>
          <w:w w:val="115"/>
          <w:sz w:val="24"/>
        </w:rPr>
        <w:t xml:space="preserve"> </w:t>
      </w:r>
      <w:r>
        <w:rPr>
          <w:i/>
          <w:w w:val="115"/>
          <w:sz w:val="24"/>
        </w:rPr>
        <w:t>any property of the judgment debtor not exempt from execution in  the hands of any person or any property, debt, or other obligation due to the judgment debtor which ma</w:t>
      </w:r>
      <w:r>
        <w:rPr>
          <w:i/>
          <w:w w:val="115"/>
          <w:sz w:val="24"/>
        </w:rPr>
        <w:t xml:space="preserve">y be applied toward the satisfaction of the judgment. </w:t>
      </w:r>
      <w:r>
        <w:rPr>
          <w:w w:val="115"/>
          <w:sz w:val="24"/>
        </w:rPr>
        <w:t>Upon filing of the motion and affidavits that property of the judgment debtor, or any debt, or other obligation due  to  the  judgment  debtor  in the custody or control of any other person may be appli</w:t>
      </w:r>
      <w:r>
        <w:rPr>
          <w:w w:val="115"/>
          <w:sz w:val="24"/>
        </w:rPr>
        <w:t xml:space="preserve">ed to satisfy the judgment, then the court shall issue a Notice to Appear.  The Notice  to Appear shall direct such person to file  an affidavit . . . stating why the property, debt, or other obligation should not be applied to satisfy the judgment. . . . </w:t>
      </w:r>
      <w:r>
        <w:rPr>
          <w:w w:val="115"/>
          <w:sz w:val="24"/>
        </w:rPr>
        <w:t xml:space="preserve">  </w:t>
      </w:r>
      <w:r>
        <w:rPr>
          <w:i/>
          <w:w w:val="115"/>
          <w:sz w:val="24"/>
        </w:rPr>
        <w:t xml:space="preserve">The Notice to Appear must describe </w:t>
      </w:r>
      <w:r>
        <w:rPr>
          <w:rFonts w:ascii="Georgia-BoldItalic"/>
          <w:b/>
          <w:i/>
          <w:w w:val="115"/>
          <w:sz w:val="24"/>
        </w:rPr>
        <w:t xml:space="preserve">with reasonable </w:t>
      </w:r>
      <w:r>
        <w:rPr>
          <w:rFonts w:ascii="Georgia-BoldItalic"/>
          <w:b/>
          <w:i/>
          <w:w w:val="105"/>
          <w:sz w:val="24"/>
        </w:rPr>
        <w:t>particularity</w:t>
      </w:r>
      <w:r>
        <w:rPr>
          <w:rFonts w:ascii="Georgia-BoldItalic"/>
          <w:b/>
          <w:i/>
          <w:spacing w:val="-13"/>
          <w:w w:val="105"/>
          <w:sz w:val="24"/>
        </w:rPr>
        <w:t xml:space="preserve"> </w:t>
      </w:r>
      <w:r>
        <w:rPr>
          <w:rFonts w:ascii="Georgia-BoldItalic"/>
          <w:b/>
          <w:i/>
          <w:w w:val="105"/>
          <w:sz w:val="24"/>
        </w:rPr>
        <w:t>the</w:t>
      </w:r>
      <w:r>
        <w:rPr>
          <w:rFonts w:ascii="Georgia-BoldItalic"/>
          <w:b/>
          <w:i/>
          <w:spacing w:val="-13"/>
          <w:w w:val="105"/>
          <w:sz w:val="24"/>
        </w:rPr>
        <w:t xml:space="preserve"> </w:t>
      </w:r>
      <w:r>
        <w:rPr>
          <w:rFonts w:ascii="Georgia-BoldItalic"/>
          <w:b/>
          <w:i/>
          <w:w w:val="105"/>
          <w:sz w:val="24"/>
        </w:rPr>
        <w:t>property,</w:t>
      </w:r>
      <w:r>
        <w:rPr>
          <w:rFonts w:ascii="Georgia-BoldItalic"/>
          <w:b/>
          <w:i/>
          <w:spacing w:val="-13"/>
          <w:w w:val="105"/>
          <w:sz w:val="24"/>
        </w:rPr>
        <w:t xml:space="preserve"> </w:t>
      </w:r>
      <w:r>
        <w:rPr>
          <w:rFonts w:ascii="Georgia-BoldItalic"/>
          <w:b/>
          <w:i/>
          <w:w w:val="105"/>
          <w:sz w:val="24"/>
        </w:rPr>
        <w:t>debt,</w:t>
      </w:r>
      <w:r>
        <w:rPr>
          <w:rFonts w:ascii="Georgia-BoldItalic"/>
          <w:b/>
          <w:i/>
          <w:spacing w:val="-13"/>
          <w:w w:val="105"/>
          <w:sz w:val="24"/>
        </w:rPr>
        <w:t xml:space="preserve"> </w:t>
      </w:r>
      <w:r>
        <w:rPr>
          <w:rFonts w:ascii="Georgia-BoldItalic"/>
          <w:b/>
          <w:i/>
          <w:w w:val="105"/>
          <w:sz w:val="24"/>
        </w:rPr>
        <w:t>or</w:t>
      </w:r>
      <w:r>
        <w:rPr>
          <w:rFonts w:ascii="Georgia-BoldItalic"/>
          <w:b/>
          <w:i/>
          <w:spacing w:val="-13"/>
          <w:w w:val="105"/>
          <w:sz w:val="24"/>
        </w:rPr>
        <w:t xml:space="preserve"> </w:t>
      </w:r>
      <w:r>
        <w:rPr>
          <w:rFonts w:ascii="Georgia-BoldItalic"/>
          <w:b/>
          <w:i/>
          <w:w w:val="105"/>
          <w:sz w:val="24"/>
        </w:rPr>
        <w:t>other</w:t>
      </w:r>
      <w:r>
        <w:rPr>
          <w:rFonts w:ascii="Georgia-BoldItalic"/>
          <w:b/>
          <w:i/>
          <w:spacing w:val="-13"/>
          <w:w w:val="105"/>
          <w:sz w:val="24"/>
        </w:rPr>
        <w:t xml:space="preserve"> </w:t>
      </w:r>
      <w:r>
        <w:rPr>
          <w:rFonts w:ascii="Georgia-BoldItalic"/>
          <w:b/>
          <w:i/>
          <w:w w:val="105"/>
          <w:sz w:val="24"/>
        </w:rPr>
        <w:t>obligation</w:t>
      </w:r>
      <w:r>
        <w:rPr>
          <w:rFonts w:ascii="Georgia-BoldItalic"/>
          <w:b/>
          <w:i/>
          <w:spacing w:val="-17"/>
          <w:w w:val="105"/>
          <w:sz w:val="24"/>
        </w:rPr>
        <w:t xml:space="preserve"> </w:t>
      </w:r>
      <w:r>
        <w:rPr>
          <w:i/>
          <w:w w:val="105"/>
          <w:sz w:val="24"/>
        </w:rPr>
        <w:t xml:space="preserve">that </w:t>
      </w:r>
      <w:r>
        <w:rPr>
          <w:i/>
          <w:w w:val="115"/>
          <w:sz w:val="24"/>
        </w:rPr>
        <w:t>may be available to satisfy the judgment</w:t>
      </w:r>
      <w:r>
        <w:rPr>
          <w:w w:val="115"/>
          <w:sz w:val="24"/>
        </w:rPr>
        <w:t>, must provide such person with the opportunity to present defenses, and must indicate that discovery as provided under the rules of civil procedure is available and that there is a right to a jury trial       as provided in s. 56.18. . . . A responding af</w:t>
      </w:r>
      <w:r>
        <w:rPr>
          <w:w w:val="115"/>
          <w:sz w:val="24"/>
        </w:rPr>
        <w:t>fidavit must raise any fact or defense opposing application of the property described in the Notice to Appear to satisfy the judgment, including legal defenses . .</w:t>
      </w:r>
      <w:r>
        <w:rPr>
          <w:spacing w:val="45"/>
          <w:w w:val="115"/>
          <w:sz w:val="24"/>
        </w:rPr>
        <w:t xml:space="preserve"> </w:t>
      </w:r>
      <w:r>
        <w:rPr>
          <w:w w:val="115"/>
          <w:sz w:val="24"/>
        </w:rPr>
        <w:t>.</w:t>
      </w:r>
    </w:p>
    <w:p w:rsidR="005E1F1C" w:rsidRDefault="005E1F1C">
      <w:pPr>
        <w:pStyle w:val="BodyText"/>
        <w:spacing w:before="11"/>
      </w:pPr>
    </w:p>
    <w:p w:rsidR="005E1F1C" w:rsidRDefault="007E74A7">
      <w:pPr>
        <w:pStyle w:val="BodyText"/>
        <w:ind w:left="140"/>
        <w:jc w:val="both"/>
      </w:pPr>
      <w:r>
        <w:rPr>
          <w:w w:val="120"/>
        </w:rPr>
        <w:t>§ 56.29(1), (2), Fla. Stat. (2016) (emphasis added).</w:t>
      </w:r>
    </w:p>
    <w:p w:rsidR="005E1F1C" w:rsidRDefault="005E1F1C">
      <w:pPr>
        <w:jc w:val="both"/>
        <w:sectPr w:rsidR="005E1F1C">
          <w:pgSz w:w="12240" w:h="15840"/>
          <w:pgMar w:top="1500" w:right="1660" w:bottom="1320" w:left="1660" w:header="0" w:footer="1135" w:gutter="0"/>
          <w:cols w:space="720"/>
        </w:sectPr>
      </w:pPr>
    </w:p>
    <w:p w:rsidR="005E1F1C" w:rsidRDefault="005E1F1C">
      <w:pPr>
        <w:pStyle w:val="BodyText"/>
        <w:rPr>
          <w:sz w:val="20"/>
        </w:rPr>
      </w:pPr>
    </w:p>
    <w:p w:rsidR="005E1F1C" w:rsidRDefault="005E1F1C">
      <w:pPr>
        <w:pStyle w:val="BodyText"/>
        <w:spacing w:before="8"/>
        <w:rPr>
          <w:sz w:val="21"/>
        </w:rPr>
      </w:pPr>
    </w:p>
    <w:p w:rsidR="005E1F1C" w:rsidRDefault="007E74A7">
      <w:pPr>
        <w:pStyle w:val="BodyText"/>
        <w:spacing w:before="103" w:line="244" w:lineRule="auto"/>
        <w:ind w:left="139" w:right="135" w:firstLine="360"/>
        <w:jc w:val="both"/>
      </w:pPr>
      <w:r>
        <w:rPr>
          <w:w w:val="125"/>
        </w:rPr>
        <w:t>The 2016 amendment l</w:t>
      </w:r>
      <w:r>
        <w:rPr>
          <w:w w:val="125"/>
        </w:rPr>
        <w:t xml:space="preserve">eft section 56.29(1) largely unchanged, but substantially amended section 56.29(2) in order to clarify the procedure for bringing non-parties into proceedings supplementary. </w:t>
      </w:r>
      <w:r>
        <w:rPr>
          <w:i/>
          <w:w w:val="125"/>
        </w:rPr>
        <w:t xml:space="preserve">See </w:t>
      </w:r>
      <w:r>
        <w:rPr>
          <w:w w:val="125"/>
        </w:rPr>
        <w:t>Ch. 2016- 33, § 19, Laws of Fla.</w:t>
      </w:r>
    </w:p>
    <w:p w:rsidR="005E1F1C" w:rsidRDefault="005E1F1C">
      <w:pPr>
        <w:pStyle w:val="BodyText"/>
        <w:spacing w:before="8"/>
      </w:pPr>
    </w:p>
    <w:p w:rsidR="005E1F1C" w:rsidRDefault="007E74A7">
      <w:pPr>
        <w:pStyle w:val="Heading2"/>
        <w:spacing w:line="249" w:lineRule="auto"/>
        <w:ind w:left="139" w:right="137" w:firstLine="360"/>
        <w:jc w:val="both"/>
      </w:pPr>
      <w:r>
        <w:t>Whether the Trial Court Erred in Denying Pro</w:t>
      </w:r>
      <w:r>
        <w:t>ceedings Supplementary?</w:t>
      </w:r>
    </w:p>
    <w:p w:rsidR="005E1F1C" w:rsidRDefault="005E1F1C">
      <w:pPr>
        <w:pStyle w:val="BodyText"/>
        <w:spacing w:before="6"/>
        <w:rPr>
          <w:rFonts w:ascii="Georgia-BoldItalic"/>
          <w:b/>
          <w:i/>
        </w:rPr>
      </w:pPr>
    </w:p>
    <w:p w:rsidR="005E1F1C" w:rsidRDefault="007E74A7">
      <w:pPr>
        <w:pStyle w:val="BodyText"/>
        <w:spacing w:line="244" w:lineRule="auto"/>
        <w:ind w:left="139" w:right="136" w:firstLine="360"/>
        <w:jc w:val="both"/>
      </w:pPr>
      <w:r>
        <w:rPr>
          <w:w w:val="125"/>
        </w:rPr>
        <w:t>On appeal, the judgment creditor first argues that the trial court erred in denying proceedings supplementary to execution where he filed a motion</w:t>
      </w:r>
      <w:r>
        <w:rPr>
          <w:spacing w:val="-31"/>
          <w:w w:val="125"/>
        </w:rPr>
        <w:t xml:space="preserve"> </w:t>
      </w:r>
      <w:r>
        <w:rPr>
          <w:w w:val="125"/>
        </w:rPr>
        <w:t>and</w:t>
      </w:r>
      <w:r>
        <w:rPr>
          <w:spacing w:val="-31"/>
          <w:w w:val="125"/>
        </w:rPr>
        <w:t xml:space="preserve"> </w:t>
      </w:r>
      <w:r>
        <w:rPr>
          <w:w w:val="125"/>
        </w:rPr>
        <w:t>affidavit</w:t>
      </w:r>
      <w:r>
        <w:rPr>
          <w:spacing w:val="-31"/>
          <w:w w:val="125"/>
        </w:rPr>
        <w:t xml:space="preserve"> </w:t>
      </w:r>
      <w:r>
        <w:rPr>
          <w:w w:val="125"/>
        </w:rPr>
        <w:t>that</w:t>
      </w:r>
      <w:r>
        <w:rPr>
          <w:spacing w:val="-31"/>
          <w:w w:val="125"/>
        </w:rPr>
        <w:t xml:space="preserve"> </w:t>
      </w:r>
      <w:r>
        <w:rPr>
          <w:w w:val="125"/>
        </w:rPr>
        <w:t>fully</w:t>
      </w:r>
      <w:r>
        <w:rPr>
          <w:spacing w:val="-31"/>
          <w:w w:val="125"/>
        </w:rPr>
        <w:t xml:space="preserve"> </w:t>
      </w:r>
      <w:r>
        <w:rPr>
          <w:w w:val="125"/>
        </w:rPr>
        <w:t>complied</w:t>
      </w:r>
      <w:r>
        <w:rPr>
          <w:spacing w:val="-31"/>
          <w:w w:val="125"/>
        </w:rPr>
        <w:t xml:space="preserve"> </w:t>
      </w:r>
      <w:r>
        <w:rPr>
          <w:w w:val="125"/>
        </w:rPr>
        <w:t>with</w:t>
      </w:r>
      <w:r>
        <w:rPr>
          <w:spacing w:val="-31"/>
          <w:w w:val="125"/>
        </w:rPr>
        <w:t xml:space="preserve"> </w:t>
      </w:r>
      <w:r>
        <w:rPr>
          <w:w w:val="125"/>
        </w:rPr>
        <w:t>section</w:t>
      </w:r>
      <w:r>
        <w:rPr>
          <w:spacing w:val="-31"/>
          <w:w w:val="125"/>
        </w:rPr>
        <w:t xml:space="preserve"> </w:t>
      </w:r>
      <w:r>
        <w:rPr>
          <w:w w:val="125"/>
        </w:rPr>
        <w:t>56.29(1).</w:t>
      </w:r>
      <w:r>
        <w:rPr>
          <w:spacing w:val="15"/>
          <w:w w:val="125"/>
        </w:rPr>
        <w:t xml:space="preserve"> </w:t>
      </w:r>
      <w:r>
        <w:rPr>
          <w:w w:val="125"/>
        </w:rPr>
        <w:t>We</w:t>
      </w:r>
      <w:r>
        <w:rPr>
          <w:spacing w:val="-31"/>
          <w:w w:val="125"/>
        </w:rPr>
        <w:t xml:space="preserve"> </w:t>
      </w:r>
      <w:r>
        <w:rPr>
          <w:w w:val="125"/>
        </w:rPr>
        <w:t>agree.</w:t>
      </w:r>
    </w:p>
    <w:p w:rsidR="005E1F1C" w:rsidRDefault="005E1F1C">
      <w:pPr>
        <w:pStyle w:val="BodyText"/>
        <w:spacing w:before="5"/>
      </w:pPr>
    </w:p>
    <w:p w:rsidR="005E1F1C" w:rsidRDefault="007E74A7">
      <w:pPr>
        <w:pStyle w:val="BodyText"/>
        <w:spacing w:line="244" w:lineRule="auto"/>
        <w:ind w:left="139" w:right="135" w:firstLine="360"/>
        <w:jc w:val="both"/>
      </w:pPr>
      <w:r>
        <w:rPr>
          <w:w w:val="120"/>
        </w:rPr>
        <w:t xml:space="preserve">To initiate proceedings supplementary, section 56.29(1) “requires that the judgment creditor have an unsatisfied judgment and file an affidavit averring that the judgment is valid and outstanding.” </w:t>
      </w:r>
      <w:r>
        <w:rPr>
          <w:i/>
          <w:w w:val="120"/>
        </w:rPr>
        <w:t>Fundamental Long Term Care Holdings, LLC v. Estate of Jack</w:t>
      </w:r>
      <w:r>
        <w:rPr>
          <w:i/>
          <w:w w:val="120"/>
        </w:rPr>
        <w:t>son ex rel. Jackson-Platts</w:t>
      </w:r>
      <w:r>
        <w:rPr>
          <w:w w:val="120"/>
        </w:rPr>
        <w:t>, 110 So. 3d 6, 8 (Fla. 2d DCA 2012). When a judgment creditor holds an unsatisfied judgment and files a motion and affidavit in compliance with section 56.29(1), “the judgment creditor is entitled to these proceedings supplementa</w:t>
      </w:r>
      <w:r>
        <w:rPr>
          <w:w w:val="120"/>
        </w:rPr>
        <w:t xml:space="preserve">ry to execution.” § 56.29(1), Fla. Stat. (2016). “Upon a showing of the statutory prerequisites, the court has no discretion to deny the motion.” </w:t>
      </w:r>
      <w:r>
        <w:rPr>
          <w:i/>
          <w:w w:val="120"/>
        </w:rPr>
        <w:t>Biloxi Casino Corp. v. Wolf</w:t>
      </w:r>
      <w:r>
        <w:rPr>
          <w:w w:val="120"/>
        </w:rPr>
        <w:t>, 900 So. 2d 734 (Fla. 4th DCA 2005).</w:t>
      </w:r>
    </w:p>
    <w:p w:rsidR="005E1F1C" w:rsidRDefault="005E1F1C">
      <w:pPr>
        <w:pStyle w:val="BodyText"/>
        <w:spacing w:before="9"/>
      </w:pPr>
    </w:p>
    <w:p w:rsidR="005E1F1C" w:rsidRDefault="007E74A7">
      <w:pPr>
        <w:pStyle w:val="BodyText"/>
        <w:spacing w:line="244" w:lineRule="auto"/>
        <w:ind w:left="139" w:right="133" w:firstLine="360"/>
        <w:jc w:val="both"/>
      </w:pPr>
      <w:r>
        <w:rPr>
          <w:w w:val="125"/>
        </w:rPr>
        <w:t>Here, the trial court erred in denying the j</w:t>
      </w:r>
      <w:r>
        <w:rPr>
          <w:w w:val="125"/>
        </w:rPr>
        <w:t>udgment creditor’s request for proceedings supplementary. The judgment creditor’s motion and affidavit satisfied the requirements of section 56.29(1), so the judgment creditor was entitled to proceedings supplementary. The trial court’s ruling was based on</w:t>
      </w:r>
      <w:r>
        <w:rPr>
          <w:w w:val="125"/>
        </w:rPr>
        <w:t xml:space="preserve"> section 56.29(2), but that provision governs the process for bringing third parties into proceedings supplementary. The judgment creditor’s entitlement to proceedings supplementary is a separate</w:t>
      </w:r>
      <w:r>
        <w:rPr>
          <w:spacing w:val="-14"/>
          <w:w w:val="125"/>
        </w:rPr>
        <w:t xml:space="preserve"> </w:t>
      </w:r>
      <w:r>
        <w:rPr>
          <w:w w:val="125"/>
        </w:rPr>
        <w:t>issue</w:t>
      </w:r>
      <w:r>
        <w:rPr>
          <w:spacing w:val="-13"/>
          <w:w w:val="125"/>
        </w:rPr>
        <w:t xml:space="preserve"> </w:t>
      </w:r>
      <w:r>
        <w:rPr>
          <w:w w:val="125"/>
        </w:rPr>
        <w:t>from</w:t>
      </w:r>
      <w:r>
        <w:rPr>
          <w:spacing w:val="-13"/>
          <w:w w:val="125"/>
        </w:rPr>
        <w:t xml:space="preserve"> </w:t>
      </w:r>
      <w:r>
        <w:rPr>
          <w:w w:val="125"/>
        </w:rPr>
        <w:t>whether</w:t>
      </w:r>
      <w:r>
        <w:rPr>
          <w:spacing w:val="-13"/>
          <w:w w:val="125"/>
        </w:rPr>
        <w:t xml:space="preserve"> </w:t>
      </w:r>
      <w:r>
        <w:rPr>
          <w:w w:val="125"/>
        </w:rPr>
        <w:t>the</w:t>
      </w:r>
      <w:r>
        <w:rPr>
          <w:spacing w:val="-13"/>
          <w:w w:val="125"/>
        </w:rPr>
        <w:t xml:space="preserve"> </w:t>
      </w:r>
      <w:r>
        <w:rPr>
          <w:w w:val="125"/>
        </w:rPr>
        <w:t>judgment</w:t>
      </w:r>
      <w:r>
        <w:rPr>
          <w:spacing w:val="-13"/>
          <w:w w:val="125"/>
        </w:rPr>
        <w:t xml:space="preserve"> </w:t>
      </w:r>
      <w:r>
        <w:rPr>
          <w:w w:val="125"/>
        </w:rPr>
        <w:t>creditor</w:t>
      </w:r>
      <w:r>
        <w:rPr>
          <w:spacing w:val="-14"/>
          <w:w w:val="125"/>
        </w:rPr>
        <w:t xml:space="preserve"> </w:t>
      </w:r>
      <w:r>
        <w:rPr>
          <w:w w:val="125"/>
        </w:rPr>
        <w:t>complied</w:t>
      </w:r>
      <w:r>
        <w:rPr>
          <w:spacing w:val="-14"/>
          <w:w w:val="125"/>
        </w:rPr>
        <w:t xml:space="preserve"> </w:t>
      </w:r>
      <w:r>
        <w:rPr>
          <w:w w:val="125"/>
        </w:rPr>
        <w:t>with</w:t>
      </w:r>
      <w:r>
        <w:rPr>
          <w:spacing w:val="-13"/>
          <w:w w:val="125"/>
        </w:rPr>
        <w:t xml:space="preserve"> </w:t>
      </w:r>
      <w:r>
        <w:rPr>
          <w:w w:val="125"/>
        </w:rPr>
        <w:t>section 56.29(2)’s</w:t>
      </w:r>
      <w:r>
        <w:rPr>
          <w:spacing w:val="-20"/>
          <w:w w:val="125"/>
        </w:rPr>
        <w:t xml:space="preserve"> </w:t>
      </w:r>
      <w:r>
        <w:rPr>
          <w:w w:val="125"/>
        </w:rPr>
        <w:t>procedure</w:t>
      </w:r>
      <w:r>
        <w:rPr>
          <w:spacing w:val="-20"/>
          <w:w w:val="125"/>
        </w:rPr>
        <w:t xml:space="preserve"> </w:t>
      </w:r>
      <w:r>
        <w:rPr>
          <w:w w:val="125"/>
        </w:rPr>
        <w:t>for</w:t>
      </w:r>
      <w:r>
        <w:rPr>
          <w:spacing w:val="-20"/>
          <w:w w:val="125"/>
        </w:rPr>
        <w:t xml:space="preserve"> </w:t>
      </w:r>
      <w:r>
        <w:rPr>
          <w:w w:val="125"/>
        </w:rPr>
        <w:t>impleading</w:t>
      </w:r>
      <w:r>
        <w:rPr>
          <w:spacing w:val="-20"/>
          <w:w w:val="125"/>
        </w:rPr>
        <w:t xml:space="preserve"> </w:t>
      </w:r>
      <w:r>
        <w:rPr>
          <w:w w:val="125"/>
        </w:rPr>
        <w:t>third</w:t>
      </w:r>
      <w:r>
        <w:rPr>
          <w:spacing w:val="-20"/>
          <w:w w:val="125"/>
        </w:rPr>
        <w:t xml:space="preserve"> </w:t>
      </w:r>
      <w:r>
        <w:rPr>
          <w:w w:val="125"/>
        </w:rPr>
        <w:t>parties</w:t>
      </w:r>
      <w:r>
        <w:rPr>
          <w:spacing w:val="-20"/>
          <w:w w:val="125"/>
        </w:rPr>
        <w:t xml:space="preserve"> </w:t>
      </w:r>
      <w:r>
        <w:rPr>
          <w:w w:val="125"/>
        </w:rPr>
        <w:t>into</w:t>
      </w:r>
      <w:r>
        <w:rPr>
          <w:spacing w:val="-20"/>
          <w:w w:val="125"/>
        </w:rPr>
        <w:t xml:space="preserve"> </w:t>
      </w:r>
      <w:r>
        <w:rPr>
          <w:w w:val="125"/>
        </w:rPr>
        <w:t>the</w:t>
      </w:r>
      <w:r>
        <w:rPr>
          <w:spacing w:val="-20"/>
          <w:w w:val="125"/>
        </w:rPr>
        <w:t xml:space="preserve"> </w:t>
      </w:r>
      <w:r>
        <w:rPr>
          <w:w w:val="125"/>
        </w:rPr>
        <w:t>proceedings.</w:t>
      </w:r>
    </w:p>
    <w:p w:rsidR="005E1F1C" w:rsidRDefault="005E1F1C">
      <w:pPr>
        <w:pStyle w:val="BodyText"/>
        <w:spacing w:before="8"/>
      </w:pPr>
    </w:p>
    <w:p w:rsidR="005E1F1C" w:rsidRDefault="007E74A7">
      <w:pPr>
        <w:pStyle w:val="BodyText"/>
        <w:spacing w:line="244" w:lineRule="auto"/>
        <w:ind w:left="140" w:right="134" w:firstLine="360"/>
        <w:jc w:val="both"/>
      </w:pPr>
      <w:r>
        <w:rPr>
          <w:w w:val="125"/>
        </w:rPr>
        <w:t>Notably, under section 56.29(2), the required description of “</w:t>
      </w:r>
      <w:r>
        <w:rPr>
          <w:color w:val="1C1C1C"/>
          <w:w w:val="125"/>
        </w:rPr>
        <w:t>any property of the judgment debtor . . . or any property, debt, or other obligation</w:t>
      </w:r>
      <w:r>
        <w:rPr>
          <w:color w:val="1C1C1C"/>
          <w:spacing w:val="-15"/>
          <w:w w:val="125"/>
        </w:rPr>
        <w:t xml:space="preserve"> </w:t>
      </w:r>
      <w:r>
        <w:rPr>
          <w:color w:val="1C1C1C"/>
          <w:w w:val="125"/>
        </w:rPr>
        <w:t>due</w:t>
      </w:r>
      <w:r>
        <w:rPr>
          <w:color w:val="1C1C1C"/>
          <w:spacing w:val="-15"/>
          <w:w w:val="125"/>
        </w:rPr>
        <w:t xml:space="preserve"> </w:t>
      </w:r>
      <w:r>
        <w:rPr>
          <w:color w:val="1C1C1C"/>
          <w:w w:val="125"/>
        </w:rPr>
        <w:t>to</w:t>
      </w:r>
      <w:r>
        <w:rPr>
          <w:color w:val="1C1C1C"/>
          <w:spacing w:val="-15"/>
          <w:w w:val="125"/>
        </w:rPr>
        <w:t xml:space="preserve"> </w:t>
      </w:r>
      <w:r>
        <w:rPr>
          <w:color w:val="1C1C1C"/>
          <w:w w:val="125"/>
        </w:rPr>
        <w:t>the</w:t>
      </w:r>
      <w:r>
        <w:rPr>
          <w:color w:val="1C1C1C"/>
          <w:spacing w:val="-12"/>
          <w:w w:val="125"/>
        </w:rPr>
        <w:t xml:space="preserve"> </w:t>
      </w:r>
      <w:r>
        <w:rPr>
          <w:color w:val="1C1C1C"/>
          <w:w w:val="125"/>
        </w:rPr>
        <w:t>judgment</w:t>
      </w:r>
      <w:r>
        <w:rPr>
          <w:color w:val="1C1C1C"/>
          <w:spacing w:val="-15"/>
          <w:w w:val="125"/>
        </w:rPr>
        <w:t xml:space="preserve"> </w:t>
      </w:r>
      <w:r>
        <w:rPr>
          <w:color w:val="1C1C1C"/>
          <w:w w:val="125"/>
        </w:rPr>
        <w:t>debtor”</w:t>
      </w:r>
      <w:r>
        <w:rPr>
          <w:color w:val="1C1C1C"/>
          <w:spacing w:val="-15"/>
          <w:w w:val="125"/>
        </w:rPr>
        <w:t xml:space="preserve"> </w:t>
      </w:r>
      <w:r>
        <w:rPr>
          <w:w w:val="125"/>
        </w:rPr>
        <w:t>need</w:t>
      </w:r>
      <w:r>
        <w:rPr>
          <w:spacing w:val="-15"/>
          <w:w w:val="125"/>
        </w:rPr>
        <w:t xml:space="preserve"> </w:t>
      </w:r>
      <w:r>
        <w:rPr>
          <w:w w:val="125"/>
        </w:rPr>
        <w:t>not</w:t>
      </w:r>
      <w:r>
        <w:rPr>
          <w:spacing w:val="-15"/>
          <w:w w:val="125"/>
        </w:rPr>
        <w:t xml:space="preserve"> </w:t>
      </w:r>
      <w:r>
        <w:rPr>
          <w:w w:val="125"/>
        </w:rPr>
        <w:t>be</w:t>
      </w:r>
      <w:r>
        <w:rPr>
          <w:spacing w:val="-15"/>
          <w:w w:val="125"/>
        </w:rPr>
        <w:t xml:space="preserve"> </w:t>
      </w:r>
      <w:r>
        <w:rPr>
          <w:w w:val="125"/>
        </w:rPr>
        <w:t>provided</w:t>
      </w:r>
      <w:r>
        <w:rPr>
          <w:spacing w:val="-13"/>
          <w:w w:val="125"/>
        </w:rPr>
        <w:t xml:space="preserve"> </w:t>
      </w:r>
      <w:r>
        <w:rPr>
          <w:w w:val="125"/>
        </w:rPr>
        <w:t>in</w:t>
      </w:r>
      <w:r>
        <w:rPr>
          <w:spacing w:val="-15"/>
          <w:w w:val="125"/>
        </w:rPr>
        <w:t xml:space="preserve"> </w:t>
      </w:r>
      <w:r>
        <w:rPr>
          <w:w w:val="125"/>
        </w:rPr>
        <w:t>the</w:t>
      </w:r>
      <w:r>
        <w:rPr>
          <w:spacing w:val="-15"/>
          <w:w w:val="125"/>
        </w:rPr>
        <w:t xml:space="preserve"> </w:t>
      </w:r>
      <w:r>
        <w:rPr>
          <w:w w:val="125"/>
        </w:rPr>
        <w:t>initial motion and affidavit, but may instead be provided in a supplemental affidavit. Moreover, section 56.30 allows for the examination of the judgment</w:t>
      </w:r>
      <w:r>
        <w:rPr>
          <w:spacing w:val="-24"/>
          <w:w w:val="125"/>
        </w:rPr>
        <w:t xml:space="preserve"> </w:t>
      </w:r>
      <w:r>
        <w:rPr>
          <w:w w:val="125"/>
        </w:rPr>
        <w:t>debtor</w:t>
      </w:r>
      <w:r>
        <w:rPr>
          <w:spacing w:val="-24"/>
          <w:w w:val="125"/>
        </w:rPr>
        <w:t xml:space="preserve"> </w:t>
      </w:r>
      <w:r>
        <w:rPr>
          <w:w w:val="125"/>
        </w:rPr>
        <w:t>to</w:t>
      </w:r>
      <w:r>
        <w:rPr>
          <w:spacing w:val="-24"/>
          <w:w w:val="125"/>
        </w:rPr>
        <w:t xml:space="preserve"> </w:t>
      </w:r>
      <w:r>
        <w:rPr>
          <w:w w:val="125"/>
        </w:rPr>
        <w:t>occur</w:t>
      </w:r>
      <w:r>
        <w:rPr>
          <w:spacing w:val="-24"/>
          <w:w w:val="125"/>
        </w:rPr>
        <w:t xml:space="preserve"> </w:t>
      </w:r>
      <w:r>
        <w:rPr>
          <w:i/>
          <w:w w:val="125"/>
        </w:rPr>
        <w:t>before</w:t>
      </w:r>
      <w:r>
        <w:rPr>
          <w:i/>
          <w:spacing w:val="-24"/>
          <w:w w:val="125"/>
        </w:rPr>
        <w:t xml:space="preserve"> </w:t>
      </w:r>
      <w:r>
        <w:rPr>
          <w:w w:val="125"/>
        </w:rPr>
        <w:t>a</w:t>
      </w:r>
      <w:r>
        <w:rPr>
          <w:spacing w:val="-24"/>
          <w:w w:val="125"/>
        </w:rPr>
        <w:t xml:space="preserve"> </w:t>
      </w:r>
      <w:r>
        <w:rPr>
          <w:w w:val="125"/>
        </w:rPr>
        <w:t>third</w:t>
      </w:r>
      <w:r>
        <w:rPr>
          <w:spacing w:val="-24"/>
          <w:w w:val="125"/>
        </w:rPr>
        <w:t xml:space="preserve"> </w:t>
      </w:r>
      <w:r>
        <w:rPr>
          <w:w w:val="125"/>
        </w:rPr>
        <w:t>party</w:t>
      </w:r>
      <w:r>
        <w:rPr>
          <w:spacing w:val="-24"/>
          <w:w w:val="125"/>
        </w:rPr>
        <w:t xml:space="preserve"> </w:t>
      </w:r>
      <w:r>
        <w:rPr>
          <w:w w:val="125"/>
        </w:rPr>
        <w:t>is</w:t>
      </w:r>
      <w:r>
        <w:rPr>
          <w:spacing w:val="-24"/>
          <w:w w:val="125"/>
        </w:rPr>
        <w:t xml:space="preserve"> </w:t>
      </w:r>
      <w:r>
        <w:rPr>
          <w:w w:val="125"/>
        </w:rPr>
        <w:t>issued</w:t>
      </w:r>
      <w:r>
        <w:rPr>
          <w:spacing w:val="-24"/>
          <w:w w:val="125"/>
        </w:rPr>
        <w:t xml:space="preserve"> </w:t>
      </w:r>
      <w:r>
        <w:rPr>
          <w:w w:val="125"/>
        </w:rPr>
        <w:t>a</w:t>
      </w:r>
      <w:r>
        <w:rPr>
          <w:spacing w:val="-24"/>
          <w:w w:val="125"/>
        </w:rPr>
        <w:t xml:space="preserve"> </w:t>
      </w:r>
      <w:r>
        <w:rPr>
          <w:w w:val="125"/>
        </w:rPr>
        <w:t>Notice</w:t>
      </w:r>
      <w:r>
        <w:rPr>
          <w:spacing w:val="-24"/>
          <w:w w:val="125"/>
        </w:rPr>
        <w:t xml:space="preserve"> </w:t>
      </w:r>
      <w:r>
        <w:rPr>
          <w:w w:val="125"/>
        </w:rPr>
        <w:t>to</w:t>
      </w:r>
      <w:r>
        <w:rPr>
          <w:spacing w:val="-24"/>
          <w:w w:val="125"/>
        </w:rPr>
        <w:t xml:space="preserve"> </w:t>
      </w:r>
      <w:r>
        <w:rPr>
          <w:w w:val="125"/>
        </w:rPr>
        <w:t xml:space="preserve">Appear. </w:t>
      </w:r>
      <w:r>
        <w:rPr>
          <w:i/>
          <w:w w:val="125"/>
        </w:rPr>
        <w:t xml:space="preserve">See </w:t>
      </w:r>
      <w:r>
        <w:rPr>
          <w:w w:val="125"/>
        </w:rPr>
        <w:t>§ 56.30, Fla. Stat. (2016). This provision contemplates that proceedings</w:t>
      </w:r>
      <w:r>
        <w:rPr>
          <w:spacing w:val="-47"/>
          <w:w w:val="125"/>
        </w:rPr>
        <w:t xml:space="preserve"> </w:t>
      </w:r>
      <w:r>
        <w:rPr>
          <w:w w:val="125"/>
        </w:rPr>
        <w:t>supplementary</w:t>
      </w:r>
      <w:r>
        <w:rPr>
          <w:spacing w:val="-47"/>
          <w:w w:val="125"/>
        </w:rPr>
        <w:t xml:space="preserve"> </w:t>
      </w:r>
      <w:r>
        <w:rPr>
          <w:w w:val="125"/>
        </w:rPr>
        <w:t>may</w:t>
      </w:r>
      <w:r>
        <w:rPr>
          <w:spacing w:val="-47"/>
          <w:w w:val="125"/>
        </w:rPr>
        <w:t xml:space="preserve"> </w:t>
      </w:r>
      <w:r>
        <w:rPr>
          <w:w w:val="125"/>
        </w:rPr>
        <w:t>be</w:t>
      </w:r>
      <w:r>
        <w:rPr>
          <w:spacing w:val="-46"/>
          <w:w w:val="125"/>
        </w:rPr>
        <w:t xml:space="preserve"> </w:t>
      </w:r>
      <w:r>
        <w:rPr>
          <w:w w:val="125"/>
        </w:rPr>
        <w:t>commenced,</w:t>
      </w:r>
      <w:r>
        <w:rPr>
          <w:spacing w:val="-47"/>
          <w:w w:val="125"/>
        </w:rPr>
        <w:t xml:space="preserve"> </w:t>
      </w:r>
      <w:r>
        <w:rPr>
          <w:w w:val="125"/>
        </w:rPr>
        <w:t>and</w:t>
      </w:r>
      <w:r>
        <w:rPr>
          <w:spacing w:val="-47"/>
          <w:w w:val="125"/>
        </w:rPr>
        <w:t xml:space="preserve"> </w:t>
      </w:r>
      <w:r>
        <w:rPr>
          <w:w w:val="125"/>
        </w:rPr>
        <w:t>discovery</w:t>
      </w:r>
      <w:r>
        <w:rPr>
          <w:spacing w:val="-47"/>
          <w:w w:val="125"/>
        </w:rPr>
        <w:t xml:space="preserve"> </w:t>
      </w:r>
      <w:r>
        <w:rPr>
          <w:w w:val="125"/>
        </w:rPr>
        <w:t>may</w:t>
      </w:r>
      <w:r>
        <w:rPr>
          <w:spacing w:val="-47"/>
          <w:w w:val="125"/>
        </w:rPr>
        <w:t xml:space="preserve"> </w:t>
      </w:r>
      <w:r>
        <w:rPr>
          <w:w w:val="125"/>
        </w:rPr>
        <w:t xml:space="preserve">occur, </w:t>
      </w:r>
      <w:r>
        <w:rPr>
          <w:i/>
          <w:w w:val="125"/>
        </w:rPr>
        <w:t xml:space="preserve">before </w:t>
      </w:r>
      <w:r>
        <w:rPr>
          <w:w w:val="125"/>
        </w:rPr>
        <w:t>the impleader of third</w:t>
      </w:r>
      <w:r>
        <w:rPr>
          <w:spacing w:val="-7"/>
          <w:w w:val="125"/>
        </w:rPr>
        <w:t xml:space="preserve"> </w:t>
      </w:r>
      <w:r>
        <w:rPr>
          <w:w w:val="125"/>
        </w:rPr>
        <w:t>parties.</w:t>
      </w:r>
    </w:p>
    <w:p w:rsidR="005E1F1C" w:rsidRDefault="005E1F1C">
      <w:pPr>
        <w:spacing w:line="244" w:lineRule="auto"/>
        <w:jc w:val="both"/>
        <w:sectPr w:rsidR="005E1F1C">
          <w:pgSz w:w="12240" w:h="15840"/>
          <w:pgMar w:top="1500" w:right="1660" w:bottom="1320" w:left="1660" w:header="0" w:footer="1135" w:gutter="0"/>
          <w:cols w:space="720"/>
        </w:sectPr>
      </w:pPr>
    </w:p>
    <w:p w:rsidR="005E1F1C" w:rsidRDefault="005E1F1C">
      <w:pPr>
        <w:pStyle w:val="BodyText"/>
        <w:rPr>
          <w:sz w:val="20"/>
        </w:rPr>
      </w:pPr>
    </w:p>
    <w:p w:rsidR="005E1F1C" w:rsidRDefault="005E1F1C">
      <w:pPr>
        <w:pStyle w:val="BodyText"/>
        <w:spacing w:before="8"/>
        <w:rPr>
          <w:sz w:val="21"/>
        </w:rPr>
      </w:pPr>
    </w:p>
    <w:p w:rsidR="005E1F1C" w:rsidRDefault="007E74A7">
      <w:pPr>
        <w:pStyle w:val="BodyText"/>
        <w:spacing w:before="103" w:line="244" w:lineRule="auto"/>
        <w:ind w:left="140" w:right="137" w:firstLine="360"/>
        <w:jc w:val="both"/>
      </w:pPr>
      <w:r>
        <w:rPr>
          <w:w w:val="125"/>
        </w:rPr>
        <w:t>In short, because the judgment creditor submitted a motion and affidavi</w:t>
      </w:r>
      <w:r>
        <w:rPr>
          <w:w w:val="125"/>
        </w:rPr>
        <w:t>t in compliance with section 56.29(1), the trial court erred in denying proceedings supplementary altogether.</w:t>
      </w:r>
    </w:p>
    <w:p w:rsidR="005E1F1C" w:rsidRDefault="005E1F1C">
      <w:pPr>
        <w:pStyle w:val="BodyText"/>
        <w:spacing w:before="8"/>
      </w:pPr>
    </w:p>
    <w:p w:rsidR="005E1F1C" w:rsidRDefault="007E74A7">
      <w:pPr>
        <w:pStyle w:val="Heading2"/>
        <w:spacing w:before="1" w:line="247" w:lineRule="auto"/>
        <w:ind w:left="140" w:right="140" w:firstLine="360"/>
        <w:jc w:val="both"/>
      </w:pPr>
      <w:r>
        <w:t>Whether the Trial Court Erred in Denying Impleader of Third Parties?</w:t>
      </w:r>
    </w:p>
    <w:p w:rsidR="005E1F1C" w:rsidRDefault="005E1F1C">
      <w:pPr>
        <w:pStyle w:val="BodyText"/>
        <w:spacing w:before="8"/>
        <w:rPr>
          <w:rFonts w:ascii="Georgia-BoldItalic"/>
          <w:b/>
          <w:i/>
        </w:rPr>
      </w:pPr>
    </w:p>
    <w:p w:rsidR="005E1F1C" w:rsidRDefault="007E74A7">
      <w:pPr>
        <w:pStyle w:val="BodyText"/>
        <w:spacing w:line="244" w:lineRule="auto"/>
        <w:ind w:left="140" w:right="135" w:firstLine="360"/>
        <w:jc w:val="both"/>
      </w:pPr>
      <w:r>
        <w:rPr>
          <w:w w:val="125"/>
        </w:rPr>
        <w:t>The</w:t>
      </w:r>
      <w:r>
        <w:rPr>
          <w:spacing w:val="-13"/>
          <w:w w:val="125"/>
        </w:rPr>
        <w:t xml:space="preserve"> </w:t>
      </w:r>
      <w:r>
        <w:rPr>
          <w:w w:val="125"/>
        </w:rPr>
        <w:t>judgment</w:t>
      </w:r>
      <w:r>
        <w:rPr>
          <w:spacing w:val="-13"/>
          <w:w w:val="125"/>
        </w:rPr>
        <w:t xml:space="preserve"> </w:t>
      </w:r>
      <w:r>
        <w:rPr>
          <w:w w:val="125"/>
        </w:rPr>
        <w:t>creditor</w:t>
      </w:r>
      <w:r>
        <w:rPr>
          <w:spacing w:val="-13"/>
          <w:w w:val="125"/>
        </w:rPr>
        <w:t xml:space="preserve"> </w:t>
      </w:r>
      <w:r>
        <w:rPr>
          <w:w w:val="125"/>
        </w:rPr>
        <w:t>next</w:t>
      </w:r>
      <w:r>
        <w:rPr>
          <w:spacing w:val="-13"/>
          <w:w w:val="125"/>
        </w:rPr>
        <w:t xml:space="preserve"> </w:t>
      </w:r>
      <w:r>
        <w:rPr>
          <w:w w:val="125"/>
        </w:rPr>
        <w:t>argues</w:t>
      </w:r>
      <w:r>
        <w:rPr>
          <w:spacing w:val="-13"/>
          <w:w w:val="125"/>
        </w:rPr>
        <w:t xml:space="preserve"> </w:t>
      </w:r>
      <w:r>
        <w:rPr>
          <w:w w:val="125"/>
        </w:rPr>
        <w:t>that</w:t>
      </w:r>
      <w:r>
        <w:rPr>
          <w:spacing w:val="-13"/>
          <w:w w:val="125"/>
        </w:rPr>
        <w:t xml:space="preserve"> </w:t>
      </w:r>
      <w:r>
        <w:rPr>
          <w:w w:val="125"/>
        </w:rPr>
        <w:t>the</w:t>
      </w:r>
      <w:r>
        <w:rPr>
          <w:spacing w:val="-14"/>
          <w:w w:val="125"/>
        </w:rPr>
        <w:t xml:space="preserve"> </w:t>
      </w:r>
      <w:r>
        <w:rPr>
          <w:w w:val="125"/>
        </w:rPr>
        <w:t>trial</w:t>
      </w:r>
      <w:r>
        <w:rPr>
          <w:spacing w:val="-13"/>
          <w:w w:val="125"/>
        </w:rPr>
        <w:t xml:space="preserve"> </w:t>
      </w:r>
      <w:r>
        <w:rPr>
          <w:w w:val="125"/>
        </w:rPr>
        <w:t>court</w:t>
      </w:r>
      <w:r>
        <w:rPr>
          <w:spacing w:val="-13"/>
          <w:w w:val="125"/>
        </w:rPr>
        <w:t xml:space="preserve"> </w:t>
      </w:r>
      <w:r>
        <w:rPr>
          <w:w w:val="125"/>
        </w:rPr>
        <w:t>erred</w:t>
      </w:r>
      <w:r>
        <w:rPr>
          <w:spacing w:val="-13"/>
          <w:w w:val="125"/>
        </w:rPr>
        <w:t xml:space="preserve"> </w:t>
      </w:r>
      <w:r>
        <w:rPr>
          <w:w w:val="125"/>
        </w:rPr>
        <w:t>in</w:t>
      </w:r>
      <w:r>
        <w:rPr>
          <w:spacing w:val="-13"/>
          <w:w w:val="125"/>
        </w:rPr>
        <w:t xml:space="preserve"> </w:t>
      </w:r>
      <w:r>
        <w:rPr>
          <w:w w:val="125"/>
        </w:rPr>
        <w:t>denying the impleader of third parties. We disagree, but our affirmance on this issue is without prejudice to the judgment creditor submitting a supplemental affidavit in compliance with section</w:t>
      </w:r>
      <w:r>
        <w:rPr>
          <w:spacing w:val="-54"/>
          <w:w w:val="125"/>
        </w:rPr>
        <w:t xml:space="preserve"> </w:t>
      </w:r>
      <w:r>
        <w:rPr>
          <w:w w:val="125"/>
        </w:rPr>
        <w:t>56.29(2).</w:t>
      </w:r>
    </w:p>
    <w:p w:rsidR="005E1F1C" w:rsidRDefault="005E1F1C">
      <w:pPr>
        <w:pStyle w:val="BodyText"/>
        <w:spacing w:before="7"/>
      </w:pPr>
    </w:p>
    <w:p w:rsidR="005E1F1C" w:rsidRDefault="007E74A7">
      <w:pPr>
        <w:pStyle w:val="BodyText"/>
        <w:spacing w:line="244" w:lineRule="auto"/>
        <w:ind w:left="140" w:right="134" w:firstLine="360"/>
        <w:jc w:val="both"/>
      </w:pPr>
      <w:r>
        <w:rPr>
          <w:w w:val="125"/>
        </w:rPr>
        <w:t>As noted above, section 56.29(2) governs the proce</w:t>
      </w:r>
      <w:r>
        <w:rPr>
          <w:w w:val="125"/>
        </w:rPr>
        <w:t>ss of impleading third parties into proceedings supplementary. The plain language of section</w:t>
      </w:r>
      <w:r>
        <w:rPr>
          <w:spacing w:val="-16"/>
          <w:w w:val="125"/>
        </w:rPr>
        <w:t xml:space="preserve"> </w:t>
      </w:r>
      <w:r>
        <w:rPr>
          <w:w w:val="125"/>
        </w:rPr>
        <w:t>56.29(2)</w:t>
      </w:r>
      <w:r>
        <w:rPr>
          <w:spacing w:val="-16"/>
          <w:w w:val="125"/>
        </w:rPr>
        <w:t xml:space="preserve"> </w:t>
      </w:r>
      <w:r>
        <w:rPr>
          <w:w w:val="125"/>
        </w:rPr>
        <w:t>requires</w:t>
      </w:r>
      <w:r>
        <w:rPr>
          <w:spacing w:val="-15"/>
          <w:w w:val="125"/>
        </w:rPr>
        <w:t xml:space="preserve"> </w:t>
      </w:r>
      <w:r>
        <w:rPr>
          <w:w w:val="125"/>
        </w:rPr>
        <w:t>that</w:t>
      </w:r>
      <w:r>
        <w:rPr>
          <w:spacing w:val="-15"/>
          <w:w w:val="125"/>
        </w:rPr>
        <w:t xml:space="preserve"> </w:t>
      </w:r>
      <w:r>
        <w:rPr>
          <w:w w:val="125"/>
        </w:rPr>
        <w:t>a</w:t>
      </w:r>
      <w:r>
        <w:rPr>
          <w:spacing w:val="-16"/>
          <w:w w:val="125"/>
        </w:rPr>
        <w:t xml:space="preserve"> </w:t>
      </w:r>
      <w:r>
        <w:rPr>
          <w:w w:val="125"/>
        </w:rPr>
        <w:t>judgment</w:t>
      </w:r>
      <w:r>
        <w:rPr>
          <w:spacing w:val="-15"/>
          <w:w w:val="125"/>
        </w:rPr>
        <w:t xml:space="preserve"> </w:t>
      </w:r>
      <w:r>
        <w:rPr>
          <w:w w:val="125"/>
        </w:rPr>
        <w:t>creditor</w:t>
      </w:r>
      <w:r>
        <w:rPr>
          <w:spacing w:val="-16"/>
          <w:w w:val="125"/>
        </w:rPr>
        <w:t xml:space="preserve"> </w:t>
      </w:r>
      <w:r>
        <w:rPr>
          <w:w w:val="125"/>
        </w:rPr>
        <w:t>“describe</w:t>
      </w:r>
      <w:r>
        <w:rPr>
          <w:spacing w:val="-16"/>
          <w:w w:val="125"/>
        </w:rPr>
        <w:t xml:space="preserve"> </w:t>
      </w:r>
      <w:r>
        <w:rPr>
          <w:w w:val="125"/>
        </w:rPr>
        <w:t>any</w:t>
      </w:r>
      <w:r>
        <w:rPr>
          <w:spacing w:val="-16"/>
          <w:w w:val="125"/>
        </w:rPr>
        <w:t xml:space="preserve"> </w:t>
      </w:r>
      <w:r>
        <w:rPr>
          <w:w w:val="125"/>
        </w:rPr>
        <w:t>property of the judgment debtor not exempt from execution in the hands of any person or any property, debt, or other obligation due to the judgment debtor</w:t>
      </w:r>
      <w:r>
        <w:rPr>
          <w:spacing w:val="-12"/>
          <w:w w:val="125"/>
        </w:rPr>
        <w:t xml:space="preserve"> </w:t>
      </w:r>
      <w:r>
        <w:rPr>
          <w:w w:val="125"/>
        </w:rPr>
        <w:t>which</w:t>
      </w:r>
      <w:r>
        <w:rPr>
          <w:spacing w:val="-12"/>
          <w:w w:val="125"/>
        </w:rPr>
        <w:t xml:space="preserve"> </w:t>
      </w:r>
      <w:r>
        <w:rPr>
          <w:w w:val="125"/>
        </w:rPr>
        <w:t>may</w:t>
      </w:r>
      <w:r>
        <w:rPr>
          <w:spacing w:val="-12"/>
          <w:w w:val="125"/>
        </w:rPr>
        <w:t xml:space="preserve"> </w:t>
      </w:r>
      <w:r>
        <w:rPr>
          <w:w w:val="125"/>
        </w:rPr>
        <w:t>be</w:t>
      </w:r>
      <w:r>
        <w:rPr>
          <w:spacing w:val="-12"/>
          <w:w w:val="125"/>
        </w:rPr>
        <w:t xml:space="preserve"> </w:t>
      </w:r>
      <w:r>
        <w:rPr>
          <w:w w:val="125"/>
        </w:rPr>
        <w:t>applied</w:t>
      </w:r>
      <w:r>
        <w:rPr>
          <w:spacing w:val="-12"/>
          <w:w w:val="125"/>
        </w:rPr>
        <w:t xml:space="preserve"> </w:t>
      </w:r>
      <w:r>
        <w:rPr>
          <w:w w:val="125"/>
        </w:rPr>
        <w:t>toward</w:t>
      </w:r>
      <w:r>
        <w:rPr>
          <w:spacing w:val="-12"/>
          <w:w w:val="125"/>
        </w:rPr>
        <w:t xml:space="preserve"> </w:t>
      </w:r>
      <w:r>
        <w:rPr>
          <w:w w:val="125"/>
        </w:rPr>
        <w:t>the</w:t>
      </w:r>
      <w:r>
        <w:rPr>
          <w:spacing w:val="-12"/>
          <w:w w:val="125"/>
        </w:rPr>
        <w:t xml:space="preserve"> </w:t>
      </w:r>
      <w:r>
        <w:rPr>
          <w:w w:val="125"/>
        </w:rPr>
        <w:t>satisfaction</w:t>
      </w:r>
      <w:r>
        <w:rPr>
          <w:spacing w:val="-12"/>
          <w:w w:val="125"/>
        </w:rPr>
        <w:t xml:space="preserve"> </w:t>
      </w:r>
      <w:r>
        <w:rPr>
          <w:w w:val="125"/>
        </w:rPr>
        <w:t>of</w:t>
      </w:r>
      <w:r>
        <w:rPr>
          <w:spacing w:val="-12"/>
          <w:w w:val="125"/>
        </w:rPr>
        <w:t xml:space="preserve"> </w:t>
      </w:r>
      <w:r>
        <w:rPr>
          <w:w w:val="125"/>
        </w:rPr>
        <w:t>the</w:t>
      </w:r>
      <w:r>
        <w:rPr>
          <w:spacing w:val="-12"/>
          <w:w w:val="125"/>
        </w:rPr>
        <w:t xml:space="preserve"> </w:t>
      </w:r>
      <w:r>
        <w:rPr>
          <w:w w:val="125"/>
        </w:rPr>
        <w:t>judgment.”</w:t>
      </w:r>
      <w:r>
        <w:rPr>
          <w:spacing w:val="51"/>
          <w:w w:val="125"/>
        </w:rPr>
        <w:t xml:space="preserve"> </w:t>
      </w:r>
      <w:r>
        <w:rPr>
          <w:w w:val="125"/>
        </w:rPr>
        <w:t>§ 56.29(2),</w:t>
      </w:r>
      <w:r>
        <w:rPr>
          <w:spacing w:val="-28"/>
          <w:w w:val="125"/>
        </w:rPr>
        <w:t xml:space="preserve"> </w:t>
      </w:r>
      <w:r>
        <w:rPr>
          <w:w w:val="125"/>
        </w:rPr>
        <w:t>Fla.</w:t>
      </w:r>
      <w:r>
        <w:rPr>
          <w:spacing w:val="-28"/>
          <w:w w:val="125"/>
        </w:rPr>
        <w:t xml:space="preserve"> </w:t>
      </w:r>
      <w:r>
        <w:rPr>
          <w:w w:val="125"/>
        </w:rPr>
        <w:t>Stat.</w:t>
      </w:r>
      <w:r>
        <w:rPr>
          <w:spacing w:val="-28"/>
          <w:w w:val="125"/>
        </w:rPr>
        <w:t xml:space="preserve"> </w:t>
      </w:r>
      <w:r>
        <w:rPr>
          <w:w w:val="125"/>
        </w:rPr>
        <w:t>(2016).</w:t>
      </w:r>
      <w:r>
        <w:rPr>
          <w:spacing w:val="20"/>
          <w:w w:val="125"/>
        </w:rPr>
        <w:t xml:space="preserve"> </w:t>
      </w:r>
      <w:r>
        <w:rPr>
          <w:w w:val="125"/>
        </w:rPr>
        <w:t>Moreove</w:t>
      </w:r>
      <w:r>
        <w:rPr>
          <w:w w:val="125"/>
        </w:rPr>
        <w:t>r,</w:t>
      </w:r>
      <w:r>
        <w:rPr>
          <w:spacing w:val="-27"/>
          <w:w w:val="125"/>
        </w:rPr>
        <w:t xml:space="preserve"> </w:t>
      </w:r>
      <w:r>
        <w:rPr>
          <w:w w:val="125"/>
        </w:rPr>
        <w:t>when</w:t>
      </w:r>
      <w:r>
        <w:rPr>
          <w:spacing w:val="-28"/>
          <w:w w:val="125"/>
        </w:rPr>
        <w:t xml:space="preserve"> </w:t>
      </w:r>
      <w:r>
        <w:rPr>
          <w:w w:val="125"/>
        </w:rPr>
        <w:t>a</w:t>
      </w:r>
      <w:r>
        <w:rPr>
          <w:spacing w:val="-28"/>
          <w:w w:val="125"/>
        </w:rPr>
        <w:t xml:space="preserve"> </w:t>
      </w:r>
      <w:r>
        <w:rPr>
          <w:w w:val="125"/>
        </w:rPr>
        <w:t>trial</w:t>
      </w:r>
      <w:r>
        <w:rPr>
          <w:spacing w:val="-27"/>
          <w:w w:val="125"/>
        </w:rPr>
        <w:t xml:space="preserve"> </w:t>
      </w:r>
      <w:r>
        <w:rPr>
          <w:w w:val="125"/>
        </w:rPr>
        <w:t>court</w:t>
      </w:r>
      <w:r>
        <w:rPr>
          <w:spacing w:val="-28"/>
          <w:w w:val="125"/>
        </w:rPr>
        <w:t xml:space="preserve"> </w:t>
      </w:r>
      <w:r>
        <w:rPr>
          <w:w w:val="125"/>
        </w:rPr>
        <w:t>issues</w:t>
      </w:r>
      <w:r>
        <w:rPr>
          <w:spacing w:val="-28"/>
          <w:w w:val="125"/>
        </w:rPr>
        <w:t xml:space="preserve"> </w:t>
      </w:r>
      <w:r>
        <w:rPr>
          <w:w w:val="125"/>
        </w:rPr>
        <w:t>a</w:t>
      </w:r>
      <w:r>
        <w:rPr>
          <w:spacing w:val="-28"/>
          <w:w w:val="125"/>
        </w:rPr>
        <w:t xml:space="preserve"> </w:t>
      </w:r>
      <w:r>
        <w:rPr>
          <w:w w:val="125"/>
        </w:rPr>
        <w:t>Notice</w:t>
      </w:r>
      <w:r>
        <w:rPr>
          <w:spacing w:val="-27"/>
          <w:w w:val="125"/>
        </w:rPr>
        <w:t xml:space="preserve"> </w:t>
      </w:r>
      <w:r>
        <w:rPr>
          <w:w w:val="125"/>
        </w:rPr>
        <w:t>to Appear to a third party, the Notice to Appear “must describe with reasonable particularity the property, debt, or other obligation that may be</w:t>
      </w:r>
      <w:r>
        <w:rPr>
          <w:spacing w:val="-15"/>
          <w:w w:val="125"/>
        </w:rPr>
        <w:t xml:space="preserve"> </w:t>
      </w:r>
      <w:r>
        <w:rPr>
          <w:w w:val="125"/>
        </w:rPr>
        <w:t>available</w:t>
      </w:r>
      <w:r>
        <w:rPr>
          <w:spacing w:val="-15"/>
          <w:w w:val="125"/>
        </w:rPr>
        <w:t xml:space="preserve"> </w:t>
      </w:r>
      <w:r>
        <w:rPr>
          <w:w w:val="125"/>
        </w:rPr>
        <w:t>to</w:t>
      </w:r>
      <w:r>
        <w:rPr>
          <w:spacing w:val="-15"/>
          <w:w w:val="125"/>
        </w:rPr>
        <w:t xml:space="preserve"> </w:t>
      </w:r>
      <w:r>
        <w:rPr>
          <w:w w:val="125"/>
        </w:rPr>
        <w:t>satisfy</w:t>
      </w:r>
      <w:r>
        <w:rPr>
          <w:spacing w:val="-15"/>
          <w:w w:val="125"/>
        </w:rPr>
        <w:t xml:space="preserve"> </w:t>
      </w:r>
      <w:r>
        <w:rPr>
          <w:w w:val="125"/>
        </w:rPr>
        <w:t>the</w:t>
      </w:r>
      <w:r>
        <w:rPr>
          <w:spacing w:val="-15"/>
          <w:w w:val="125"/>
        </w:rPr>
        <w:t xml:space="preserve"> </w:t>
      </w:r>
      <w:r>
        <w:rPr>
          <w:w w:val="125"/>
        </w:rPr>
        <w:t>judgment</w:t>
      </w:r>
      <w:r>
        <w:rPr>
          <w:spacing w:val="-15"/>
          <w:w w:val="125"/>
        </w:rPr>
        <w:t xml:space="preserve"> </w:t>
      </w:r>
      <w:r>
        <w:rPr>
          <w:w w:val="125"/>
        </w:rPr>
        <w:t>.</w:t>
      </w:r>
      <w:r>
        <w:rPr>
          <w:spacing w:val="-15"/>
          <w:w w:val="125"/>
        </w:rPr>
        <w:t xml:space="preserve"> </w:t>
      </w:r>
      <w:r>
        <w:rPr>
          <w:w w:val="125"/>
        </w:rPr>
        <w:t>.</w:t>
      </w:r>
      <w:r>
        <w:rPr>
          <w:spacing w:val="-15"/>
          <w:w w:val="125"/>
        </w:rPr>
        <w:t xml:space="preserve"> </w:t>
      </w:r>
      <w:r>
        <w:rPr>
          <w:w w:val="125"/>
        </w:rPr>
        <w:t>.</w:t>
      </w:r>
      <w:r>
        <w:rPr>
          <w:spacing w:val="-15"/>
          <w:w w:val="125"/>
        </w:rPr>
        <w:t xml:space="preserve"> </w:t>
      </w:r>
      <w:r>
        <w:rPr>
          <w:w w:val="125"/>
        </w:rPr>
        <w:t>.”</w:t>
      </w:r>
      <w:r>
        <w:rPr>
          <w:spacing w:val="45"/>
          <w:w w:val="125"/>
        </w:rPr>
        <w:t xml:space="preserve"> </w:t>
      </w:r>
      <w:r>
        <w:rPr>
          <w:w w:val="125"/>
        </w:rPr>
        <w:t>§</w:t>
      </w:r>
      <w:r>
        <w:rPr>
          <w:spacing w:val="-15"/>
          <w:w w:val="125"/>
        </w:rPr>
        <w:t xml:space="preserve"> </w:t>
      </w:r>
      <w:r>
        <w:rPr>
          <w:w w:val="125"/>
        </w:rPr>
        <w:t>56.29(2),</w:t>
      </w:r>
      <w:r>
        <w:rPr>
          <w:spacing w:val="-15"/>
          <w:w w:val="125"/>
        </w:rPr>
        <w:t xml:space="preserve"> </w:t>
      </w:r>
      <w:r>
        <w:rPr>
          <w:w w:val="125"/>
        </w:rPr>
        <w:t>Fla.</w:t>
      </w:r>
      <w:r>
        <w:rPr>
          <w:spacing w:val="-15"/>
          <w:w w:val="125"/>
        </w:rPr>
        <w:t xml:space="preserve"> </w:t>
      </w:r>
      <w:r>
        <w:rPr>
          <w:w w:val="125"/>
        </w:rPr>
        <w:t>Stat.</w:t>
      </w:r>
      <w:r>
        <w:rPr>
          <w:spacing w:val="-15"/>
          <w:w w:val="125"/>
        </w:rPr>
        <w:t xml:space="preserve"> </w:t>
      </w:r>
      <w:r>
        <w:rPr>
          <w:w w:val="125"/>
        </w:rPr>
        <w:t>(2016).</w:t>
      </w:r>
    </w:p>
    <w:p w:rsidR="005E1F1C" w:rsidRDefault="005E1F1C">
      <w:pPr>
        <w:pStyle w:val="BodyText"/>
        <w:spacing w:before="8"/>
      </w:pPr>
    </w:p>
    <w:p w:rsidR="005E1F1C" w:rsidRDefault="007E74A7">
      <w:pPr>
        <w:pStyle w:val="BodyText"/>
        <w:spacing w:line="244" w:lineRule="auto"/>
        <w:ind w:left="140" w:right="134" w:firstLine="360"/>
        <w:jc w:val="both"/>
      </w:pPr>
      <w:r>
        <w:rPr>
          <w:w w:val="120"/>
        </w:rPr>
        <w:t>Simply put, the entire statutory scheme of section 56.29(2) contemplates that the judgment creditor describe “any property of the judgment debtor” or “any property, debt, or other obligation due to the</w:t>
      </w:r>
      <w:r>
        <w:rPr>
          <w:spacing w:val="71"/>
          <w:w w:val="120"/>
        </w:rPr>
        <w:t xml:space="preserve"> </w:t>
      </w:r>
      <w:r>
        <w:rPr>
          <w:w w:val="120"/>
        </w:rPr>
        <w:t>judgment debtor” that may be applied to satis</w:t>
      </w:r>
      <w:r>
        <w:rPr>
          <w:w w:val="120"/>
        </w:rPr>
        <w:t>fy the judgment, so as to enable the trial court to issue Notices to Appear that describe the property, debt, or other obligation “with reasonable particularity.”</w:t>
      </w:r>
    </w:p>
    <w:p w:rsidR="005E1F1C" w:rsidRDefault="005E1F1C">
      <w:pPr>
        <w:pStyle w:val="BodyText"/>
        <w:spacing w:before="7"/>
      </w:pPr>
    </w:p>
    <w:p w:rsidR="005E1F1C" w:rsidRDefault="007E74A7">
      <w:pPr>
        <w:pStyle w:val="BodyText"/>
        <w:spacing w:before="1" w:line="244" w:lineRule="auto"/>
        <w:ind w:left="140" w:right="133" w:firstLine="360"/>
        <w:jc w:val="both"/>
      </w:pPr>
      <w:r>
        <w:rPr>
          <w:w w:val="125"/>
        </w:rPr>
        <w:t>Here,</w:t>
      </w:r>
      <w:r>
        <w:rPr>
          <w:spacing w:val="-10"/>
          <w:w w:val="125"/>
        </w:rPr>
        <w:t xml:space="preserve"> </w:t>
      </w:r>
      <w:r>
        <w:rPr>
          <w:w w:val="125"/>
        </w:rPr>
        <w:t>the</w:t>
      </w:r>
      <w:r>
        <w:rPr>
          <w:spacing w:val="-10"/>
          <w:w w:val="125"/>
        </w:rPr>
        <w:t xml:space="preserve"> </w:t>
      </w:r>
      <w:r>
        <w:rPr>
          <w:w w:val="125"/>
        </w:rPr>
        <w:t>trial</w:t>
      </w:r>
      <w:r>
        <w:rPr>
          <w:spacing w:val="-10"/>
          <w:w w:val="125"/>
        </w:rPr>
        <w:t xml:space="preserve"> </w:t>
      </w:r>
      <w:r>
        <w:rPr>
          <w:w w:val="125"/>
        </w:rPr>
        <w:t>court</w:t>
      </w:r>
      <w:r>
        <w:rPr>
          <w:spacing w:val="-13"/>
          <w:w w:val="125"/>
        </w:rPr>
        <w:t xml:space="preserve"> </w:t>
      </w:r>
      <w:r>
        <w:rPr>
          <w:w w:val="125"/>
        </w:rPr>
        <w:t>properly</w:t>
      </w:r>
      <w:r>
        <w:rPr>
          <w:spacing w:val="-11"/>
          <w:w w:val="125"/>
        </w:rPr>
        <w:t xml:space="preserve"> </w:t>
      </w:r>
      <w:r>
        <w:rPr>
          <w:w w:val="125"/>
        </w:rPr>
        <w:t>refused</w:t>
      </w:r>
      <w:r>
        <w:rPr>
          <w:spacing w:val="-10"/>
          <w:w w:val="125"/>
        </w:rPr>
        <w:t xml:space="preserve"> </w:t>
      </w:r>
      <w:r>
        <w:rPr>
          <w:w w:val="125"/>
        </w:rPr>
        <w:t>to</w:t>
      </w:r>
      <w:r>
        <w:rPr>
          <w:spacing w:val="-10"/>
          <w:w w:val="125"/>
        </w:rPr>
        <w:t xml:space="preserve"> </w:t>
      </w:r>
      <w:r>
        <w:rPr>
          <w:w w:val="125"/>
        </w:rPr>
        <w:t>issue</w:t>
      </w:r>
      <w:r>
        <w:rPr>
          <w:spacing w:val="-10"/>
          <w:w w:val="125"/>
        </w:rPr>
        <w:t xml:space="preserve"> </w:t>
      </w:r>
      <w:r>
        <w:rPr>
          <w:w w:val="125"/>
        </w:rPr>
        <w:t>Notices</w:t>
      </w:r>
      <w:r>
        <w:rPr>
          <w:spacing w:val="-10"/>
          <w:w w:val="125"/>
        </w:rPr>
        <w:t xml:space="preserve"> </w:t>
      </w:r>
      <w:r>
        <w:rPr>
          <w:w w:val="125"/>
        </w:rPr>
        <w:t>to</w:t>
      </w:r>
      <w:r>
        <w:rPr>
          <w:spacing w:val="-10"/>
          <w:w w:val="125"/>
        </w:rPr>
        <w:t xml:space="preserve"> </w:t>
      </w:r>
      <w:r>
        <w:rPr>
          <w:w w:val="125"/>
        </w:rPr>
        <w:t>Appear</w:t>
      </w:r>
      <w:r>
        <w:rPr>
          <w:spacing w:val="-11"/>
          <w:w w:val="125"/>
        </w:rPr>
        <w:t xml:space="preserve"> </w:t>
      </w:r>
      <w:r>
        <w:rPr>
          <w:w w:val="125"/>
        </w:rPr>
        <w:t>to</w:t>
      </w:r>
      <w:r>
        <w:rPr>
          <w:spacing w:val="-10"/>
          <w:w w:val="125"/>
        </w:rPr>
        <w:t xml:space="preserve"> </w:t>
      </w:r>
      <w:r>
        <w:rPr>
          <w:w w:val="125"/>
        </w:rPr>
        <w:t>the impleader</w:t>
      </w:r>
      <w:r>
        <w:rPr>
          <w:spacing w:val="-39"/>
          <w:w w:val="125"/>
        </w:rPr>
        <w:t xml:space="preserve"> </w:t>
      </w:r>
      <w:r>
        <w:rPr>
          <w:w w:val="125"/>
        </w:rPr>
        <w:t>defendant</w:t>
      </w:r>
      <w:r>
        <w:rPr>
          <w:w w:val="125"/>
        </w:rPr>
        <w:t>s.</w:t>
      </w:r>
      <w:r>
        <w:rPr>
          <w:spacing w:val="-3"/>
          <w:w w:val="125"/>
        </w:rPr>
        <w:t xml:space="preserve"> </w:t>
      </w:r>
      <w:r>
        <w:rPr>
          <w:w w:val="125"/>
        </w:rPr>
        <w:t>The</w:t>
      </w:r>
      <w:r>
        <w:rPr>
          <w:spacing w:val="-40"/>
          <w:w w:val="125"/>
        </w:rPr>
        <w:t xml:space="preserve"> </w:t>
      </w:r>
      <w:r>
        <w:rPr>
          <w:w w:val="125"/>
        </w:rPr>
        <w:t>judgment</w:t>
      </w:r>
      <w:r>
        <w:rPr>
          <w:spacing w:val="-39"/>
          <w:w w:val="125"/>
        </w:rPr>
        <w:t xml:space="preserve"> </w:t>
      </w:r>
      <w:r>
        <w:rPr>
          <w:w w:val="125"/>
        </w:rPr>
        <w:t>creditor’s</w:t>
      </w:r>
      <w:r>
        <w:rPr>
          <w:spacing w:val="-40"/>
          <w:w w:val="125"/>
        </w:rPr>
        <w:t xml:space="preserve"> </w:t>
      </w:r>
      <w:r>
        <w:rPr>
          <w:w w:val="125"/>
        </w:rPr>
        <w:t>motion</w:t>
      </w:r>
      <w:r>
        <w:rPr>
          <w:spacing w:val="-39"/>
          <w:w w:val="125"/>
        </w:rPr>
        <w:t xml:space="preserve"> </w:t>
      </w:r>
      <w:r>
        <w:rPr>
          <w:w w:val="125"/>
        </w:rPr>
        <w:t>and</w:t>
      </w:r>
      <w:r>
        <w:rPr>
          <w:spacing w:val="-40"/>
          <w:w w:val="125"/>
        </w:rPr>
        <w:t xml:space="preserve"> </w:t>
      </w:r>
      <w:r>
        <w:rPr>
          <w:w w:val="125"/>
        </w:rPr>
        <w:t>affidavit</w:t>
      </w:r>
      <w:r>
        <w:rPr>
          <w:spacing w:val="-39"/>
          <w:w w:val="125"/>
        </w:rPr>
        <w:t xml:space="preserve"> </w:t>
      </w:r>
      <w:r>
        <w:rPr>
          <w:w w:val="125"/>
        </w:rPr>
        <w:t>failed to</w:t>
      </w:r>
      <w:r>
        <w:rPr>
          <w:spacing w:val="-40"/>
          <w:w w:val="125"/>
        </w:rPr>
        <w:t xml:space="preserve"> </w:t>
      </w:r>
      <w:r>
        <w:rPr>
          <w:w w:val="125"/>
        </w:rPr>
        <w:t>comply</w:t>
      </w:r>
      <w:r>
        <w:rPr>
          <w:spacing w:val="-40"/>
          <w:w w:val="125"/>
        </w:rPr>
        <w:t xml:space="preserve"> </w:t>
      </w:r>
      <w:r>
        <w:rPr>
          <w:w w:val="125"/>
        </w:rPr>
        <w:t>with</w:t>
      </w:r>
      <w:r>
        <w:rPr>
          <w:spacing w:val="-40"/>
          <w:w w:val="125"/>
        </w:rPr>
        <w:t xml:space="preserve"> </w:t>
      </w:r>
      <w:r>
        <w:rPr>
          <w:w w:val="125"/>
        </w:rPr>
        <w:t>section</w:t>
      </w:r>
      <w:r>
        <w:rPr>
          <w:spacing w:val="-40"/>
          <w:w w:val="125"/>
        </w:rPr>
        <w:t xml:space="preserve"> </w:t>
      </w:r>
      <w:r>
        <w:rPr>
          <w:w w:val="125"/>
        </w:rPr>
        <w:t>56.29(2)’s</w:t>
      </w:r>
      <w:r>
        <w:rPr>
          <w:spacing w:val="-40"/>
          <w:w w:val="125"/>
        </w:rPr>
        <w:t xml:space="preserve"> </w:t>
      </w:r>
      <w:r>
        <w:rPr>
          <w:w w:val="125"/>
        </w:rPr>
        <w:t>requirement</w:t>
      </w:r>
      <w:r>
        <w:rPr>
          <w:spacing w:val="-40"/>
          <w:w w:val="125"/>
        </w:rPr>
        <w:t xml:space="preserve"> </w:t>
      </w:r>
      <w:r>
        <w:rPr>
          <w:w w:val="125"/>
        </w:rPr>
        <w:t>to</w:t>
      </w:r>
      <w:r>
        <w:rPr>
          <w:spacing w:val="-40"/>
          <w:w w:val="125"/>
        </w:rPr>
        <w:t xml:space="preserve"> </w:t>
      </w:r>
      <w:r>
        <w:rPr>
          <w:w w:val="125"/>
        </w:rPr>
        <w:t>“describe</w:t>
      </w:r>
      <w:r>
        <w:rPr>
          <w:spacing w:val="-40"/>
          <w:w w:val="125"/>
        </w:rPr>
        <w:t xml:space="preserve"> </w:t>
      </w:r>
      <w:r>
        <w:rPr>
          <w:w w:val="125"/>
        </w:rPr>
        <w:t>any</w:t>
      </w:r>
      <w:r>
        <w:rPr>
          <w:spacing w:val="-40"/>
          <w:w w:val="125"/>
        </w:rPr>
        <w:t xml:space="preserve"> </w:t>
      </w:r>
      <w:r>
        <w:rPr>
          <w:w w:val="125"/>
        </w:rPr>
        <w:t>property</w:t>
      </w:r>
      <w:r>
        <w:rPr>
          <w:spacing w:val="-40"/>
          <w:w w:val="125"/>
        </w:rPr>
        <w:t xml:space="preserve"> </w:t>
      </w:r>
      <w:r>
        <w:rPr>
          <w:w w:val="125"/>
        </w:rPr>
        <w:t>of the</w:t>
      </w:r>
      <w:r>
        <w:rPr>
          <w:spacing w:val="-29"/>
          <w:w w:val="125"/>
        </w:rPr>
        <w:t xml:space="preserve"> </w:t>
      </w:r>
      <w:r>
        <w:rPr>
          <w:w w:val="125"/>
        </w:rPr>
        <w:t>judgment</w:t>
      </w:r>
      <w:r>
        <w:rPr>
          <w:spacing w:val="-29"/>
          <w:w w:val="125"/>
        </w:rPr>
        <w:t xml:space="preserve"> </w:t>
      </w:r>
      <w:r>
        <w:rPr>
          <w:w w:val="125"/>
        </w:rPr>
        <w:t>debtor</w:t>
      </w:r>
      <w:r>
        <w:rPr>
          <w:spacing w:val="-28"/>
          <w:w w:val="125"/>
        </w:rPr>
        <w:t xml:space="preserve"> </w:t>
      </w:r>
      <w:r>
        <w:rPr>
          <w:w w:val="125"/>
        </w:rPr>
        <w:t>not</w:t>
      </w:r>
      <w:r>
        <w:rPr>
          <w:spacing w:val="-30"/>
          <w:w w:val="125"/>
        </w:rPr>
        <w:t xml:space="preserve"> </w:t>
      </w:r>
      <w:r>
        <w:rPr>
          <w:w w:val="125"/>
        </w:rPr>
        <w:t>exempt</w:t>
      </w:r>
      <w:r>
        <w:rPr>
          <w:spacing w:val="-30"/>
          <w:w w:val="125"/>
        </w:rPr>
        <w:t xml:space="preserve"> </w:t>
      </w:r>
      <w:r>
        <w:rPr>
          <w:w w:val="125"/>
        </w:rPr>
        <w:t>from</w:t>
      </w:r>
      <w:r>
        <w:rPr>
          <w:spacing w:val="-29"/>
          <w:w w:val="125"/>
        </w:rPr>
        <w:t xml:space="preserve"> </w:t>
      </w:r>
      <w:r>
        <w:rPr>
          <w:w w:val="125"/>
        </w:rPr>
        <w:t>execution</w:t>
      </w:r>
      <w:r>
        <w:rPr>
          <w:spacing w:val="-30"/>
          <w:w w:val="125"/>
        </w:rPr>
        <w:t xml:space="preserve"> </w:t>
      </w:r>
      <w:r>
        <w:rPr>
          <w:w w:val="125"/>
        </w:rPr>
        <w:t>in</w:t>
      </w:r>
      <w:r>
        <w:rPr>
          <w:spacing w:val="-29"/>
          <w:w w:val="125"/>
        </w:rPr>
        <w:t xml:space="preserve"> </w:t>
      </w:r>
      <w:r>
        <w:rPr>
          <w:w w:val="125"/>
        </w:rPr>
        <w:t>the</w:t>
      </w:r>
      <w:r>
        <w:rPr>
          <w:spacing w:val="-29"/>
          <w:w w:val="125"/>
        </w:rPr>
        <w:t xml:space="preserve"> </w:t>
      </w:r>
      <w:r>
        <w:rPr>
          <w:w w:val="125"/>
        </w:rPr>
        <w:t>hands</w:t>
      </w:r>
      <w:r>
        <w:rPr>
          <w:spacing w:val="-30"/>
          <w:w w:val="125"/>
        </w:rPr>
        <w:t xml:space="preserve"> </w:t>
      </w:r>
      <w:r>
        <w:rPr>
          <w:w w:val="125"/>
        </w:rPr>
        <w:t>of</w:t>
      </w:r>
      <w:r>
        <w:rPr>
          <w:spacing w:val="-29"/>
          <w:w w:val="125"/>
        </w:rPr>
        <w:t xml:space="preserve"> </w:t>
      </w:r>
      <w:r>
        <w:rPr>
          <w:w w:val="125"/>
        </w:rPr>
        <w:t>any</w:t>
      </w:r>
      <w:r>
        <w:rPr>
          <w:spacing w:val="-30"/>
          <w:w w:val="125"/>
        </w:rPr>
        <w:t xml:space="preserve"> </w:t>
      </w:r>
      <w:r>
        <w:rPr>
          <w:w w:val="125"/>
        </w:rPr>
        <w:t>person or</w:t>
      </w:r>
      <w:r>
        <w:rPr>
          <w:spacing w:val="-34"/>
          <w:w w:val="125"/>
        </w:rPr>
        <w:t xml:space="preserve"> </w:t>
      </w:r>
      <w:r>
        <w:rPr>
          <w:w w:val="125"/>
        </w:rPr>
        <w:t>any</w:t>
      </w:r>
      <w:r>
        <w:rPr>
          <w:spacing w:val="-34"/>
          <w:w w:val="125"/>
        </w:rPr>
        <w:t xml:space="preserve"> </w:t>
      </w:r>
      <w:r>
        <w:rPr>
          <w:w w:val="125"/>
        </w:rPr>
        <w:t>property,</w:t>
      </w:r>
      <w:r>
        <w:rPr>
          <w:spacing w:val="-34"/>
          <w:w w:val="125"/>
        </w:rPr>
        <w:t xml:space="preserve"> </w:t>
      </w:r>
      <w:r>
        <w:rPr>
          <w:w w:val="125"/>
        </w:rPr>
        <w:t>debt,</w:t>
      </w:r>
      <w:r>
        <w:rPr>
          <w:spacing w:val="-33"/>
          <w:w w:val="125"/>
        </w:rPr>
        <w:t xml:space="preserve"> </w:t>
      </w:r>
      <w:r>
        <w:rPr>
          <w:w w:val="125"/>
        </w:rPr>
        <w:t>or</w:t>
      </w:r>
      <w:r>
        <w:rPr>
          <w:spacing w:val="-34"/>
          <w:w w:val="125"/>
        </w:rPr>
        <w:t xml:space="preserve"> </w:t>
      </w:r>
      <w:r>
        <w:rPr>
          <w:w w:val="125"/>
        </w:rPr>
        <w:t>other</w:t>
      </w:r>
      <w:r>
        <w:rPr>
          <w:spacing w:val="-34"/>
          <w:w w:val="125"/>
        </w:rPr>
        <w:t xml:space="preserve"> </w:t>
      </w:r>
      <w:r>
        <w:rPr>
          <w:w w:val="125"/>
        </w:rPr>
        <w:t>obligation</w:t>
      </w:r>
      <w:r>
        <w:rPr>
          <w:spacing w:val="-35"/>
          <w:w w:val="125"/>
        </w:rPr>
        <w:t xml:space="preserve"> </w:t>
      </w:r>
      <w:r>
        <w:rPr>
          <w:w w:val="125"/>
        </w:rPr>
        <w:t>due</w:t>
      </w:r>
      <w:r>
        <w:rPr>
          <w:spacing w:val="-34"/>
          <w:w w:val="125"/>
        </w:rPr>
        <w:t xml:space="preserve"> </w:t>
      </w:r>
      <w:r>
        <w:rPr>
          <w:w w:val="125"/>
        </w:rPr>
        <w:t>to</w:t>
      </w:r>
      <w:r>
        <w:rPr>
          <w:spacing w:val="-33"/>
          <w:w w:val="125"/>
        </w:rPr>
        <w:t xml:space="preserve"> </w:t>
      </w:r>
      <w:r>
        <w:rPr>
          <w:w w:val="125"/>
        </w:rPr>
        <w:t>the</w:t>
      </w:r>
      <w:r>
        <w:rPr>
          <w:spacing w:val="-33"/>
          <w:w w:val="125"/>
        </w:rPr>
        <w:t xml:space="preserve"> </w:t>
      </w:r>
      <w:r>
        <w:rPr>
          <w:w w:val="125"/>
        </w:rPr>
        <w:t>judgment</w:t>
      </w:r>
      <w:r>
        <w:rPr>
          <w:spacing w:val="-36"/>
          <w:w w:val="125"/>
        </w:rPr>
        <w:t xml:space="preserve"> </w:t>
      </w:r>
      <w:r>
        <w:rPr>
          <w:w w:val="125"/>
        </w:rPr>
        <w:t>debtor</w:t>
      </w:r>
      <w:r>
        <w:rPr>
          <w:spacing w:val="-34"/>
          <w:w w:val="125"/>
        </w:rPr>
        <w:t xml:space="preserve"> </w:t>
      </w:r>
      <w:r>
        <w:rPr>
          <w:w w:val="125"/>
        </w:rPr>
        <w:t>which may be applied toward the satisfaction of the judgment.” Thus, the judgment creditor failed to meet the statutory prerequisite for the trial court to issue Notices to Appear to the impleader</w:t>
      </w:r>
      <w:r>
        <w:rPr>
          <w:spacing w:val="-49"/>
          <w:w w:val="125"/>
        </w:rPr>
        <w:t xml:space="preserve"> </w:t>
      </w:r>
      <w:r>
        <w:rPr>
          <w:w w:val="125"/>
        </w:rPr>
        <w:t>defendants.</w:t>
      </w:r>
    </w:p>
    <w:p w:rsidR="005E1F1C" w:rsidRDefault="005E1F1C">
      <w:pPr>
        <w:pStyle w:val="BodyText"/>
        <w:spacing w:before="6"/>
      </w:pPr>
    </w:p>
    <w:p w:rsidR="005E1F1C" w:rsidRDefault="007E74A7">
      <w:pPr>
        <w:pStyle w:val="BodyText"/>
        <w:spacing w:line="244" w:lineRule="auto"/>
        <w:ind w:left="140" w:right="134" w:firstLine="360"/>
        <w:jc w:val="both"/>
      </w:pPr>
      <w:r>
        <w:rPr>
          <w:w w:val="125"/>
        </w:rPr>
        <w:t>The</w:t>
      </w:r>
      <w:r>
        <w:rPr>
          <w:spacing w:val="-22"/>
          <w:w w:val="125"/>
        </w:rPr>
        <w:t xml:space="preserve"> </w:t>
      </w:r>
      <w:r>
        <w:rPr>
          <w:w w:val="125"/>
        </w:rPr>
        <w:t>judgment</w:t>
      </w:r>
      <w:r>
        <w:rPr>
          <w:spacing w:val="-21"/>
          <w:w w:val="125"/>
        </w:rPr>
        <w:t xml:space="preserve"> </w:t>
      </w:r>
      <w:r>
        <w:rPr>
          <w:w w:val="125"/>
        </w:rPr>
        <w:t>creditor</w:t>
      </w:r>
      <w:r>
        <w:rPr>
          <w:spacing w:val="-22"/>
          <w:w w:val="125"/>
        </w:rPr>
        <w:t xml:space="preserve"> </w:t>
      </w:r>
      <w:r>
        <w:rPr>
          <w:w w:val="125"/>
        </w:rPr>
        <w:t>complai</w:t>
      </w:r>
      <w:r>
        <w:rPr>
          <w:w w:val="125"/>
        </w:rPr>
        <w:t>ns</w:t>
      </w:r>
      <w:r>
        <w:rPr>
          <w:spacing w:val="-22"/>
          <w:w w:val="125"/>
        </w:rPr>
        <w:t xml:space="preserve"> </w:t>
      </w:r>
      <w:r>
        <w:rPr>
          <w:w w:val="125"/>
        </w:rPr>
        <w:t>that</w:t>
      </w:r>
      <w:r>
        <w:rPr>
          <w:spacing w:val="-21"/>
          <w:w w:val="125"/>
        </w:rPr>
        <w:t xml:space="preserve"> </w:t>
      </w:r>
      <w:r>
        <w:rPr>
          <w:w w:val="125"/>
        </w:rPr>
        <w:t>the</w:t>
      </w:r>
      <w:r>
        <w:rPr>
          <w:spacing w:val="-22"/>
          <w:w w:val="125"/>
        </w:rPr>
        <w:t xml:space="preserve"> </w:t>
      </w:r>
      <w:r>
        <w:rPr>
          <w:w w:val="125"/>
        </w:rPr>
        <w:t>trial</w:t>
      </w:r>
      <w:r>
        <w:rPr>
          <w:spacing w:val="-21"/>
          <w:w w:val="125"/>
        </w:rPr>
        <w:t xml:space="preserve"> </w:t>
      </w:r>
      <w:r>
        <w:rPr>
          <w:w w:val="125"/>
        </w:rPr>
        <w:t>court</w:t>
      </w:r>
      <w:r>
        <w:rPr>
          <w:spacing w:val="-22"/>
          <w:w w:val="125"/>
        </w:rPr>
        <w:t xml:space="preserve"> </w:t>
      </w:r>
      <w:r>
        <w:rPr>
          <w:w w:val="125"/>
        </w:rPr>
        <w:t>should</w:t>
      </w:r>
      <w:r>
        <w:rPr>
          <w:spacing w:val="-23"/>
          <w:w w:val="125"/>
        </w:rPr>
        <w:t xml:space="preserve"> </w:t>
      </w:r>
      <w:r>
        <w:rPr>
          <w:w w:val="125"/>
        </w:rPr>
        <w:t>have</w:t>
      </w:r>
      <w:r>
        <w:rPr>
          <w:spacing w:val="-22"/>
          <w:w w:val="125"/>
        </w:rPr>
        <w:t xml:space="preserve"> </w:t>
      </w:r>
      <w:r>
        <w:rPr>
          <w:w w:val="125"/>
        </w:rPr>
        <w:t>given section 56.29 a liberal construction. This argument is unpersuasive. While</w:t>
      </w:r>
      <w:r>
        <w:rPr>
          <w:spacing w:val="-5"/>
          <w:w w:val="125"/>
        </w:rPr>
        <w:t xml:space="preserve"> </w:t>
      </w:r>
      <w:r>
        <w:rPr>
          <w:w w:val="125"/>
        </w:rPr>
        <w:t>it</w:t>
      </w:r>
      <w:r>
        <w:rPr>
          <w:spacing w:val="-5"/>
          <w:w w:val="125"/>
        </w:rPr>
        <w:t xml:space="preserve"> </w:t>
      </w:r>
      <w:r>
        <w:rPr>
          <w:w w:val="125"/>
        </w:rPr>
        <w:t>is</w:t>
      </w:r>
      <w:r>
        <w:rPr>
          <w:spacing w:val="-5"/>
          <w:w w:val="125"/>
        </w:rPr>
        <w:t xml:space="preserve"> </w:t>
      </w:r>
      <w:r>
        <w:rPr>
          <w:w w:val="125"/>
        </w:rPr>
        <w:t>true</w:t>
      </w:r>
      <w:r>
        <w:rPr>
          <w:spacing w:val="-5"/>
          <w:w w:val="125"/>
        </w:rPr>
        <w:t xml:space="preserve"> </w:t>
      </w:r>
      <w:r>
        <w:rPr>
          <w:w w:val="125"/>
        </w:rPr>
        <w:t>that</w:t>
      </w:r>
      <w:r>
        <w:rPr>
          <w:spacing w:val="-3"/>
          <w:w w:val="125"/>
        </w:rPr>
        <w:t xml:space="preserve"> </w:t>
      </w:r>
      <w:r>
        <w:rPr>
          <w:w w:val="125"/>
        </w:rPr>
        <w:t>section</w:t>
      </w:r>
      <w:r>
        <w:rPr>
          <w:spacing w:val="-5"/>
          <w:w w:val="125"/>
        </w:rPr>
        <w:t xml:space="preserve"> </w:t>
      </w:r>
      <w:r>
        <w:rPr>
          <w:w w:val="125"/>
        </w:rPr>
        <w:t>56.29</w:t>
      </w:r>
      <w:r>
        <w:rPr>
          <w:spacing w:val="-5"/>
          <w:w w:val="125"/>
        </w:rPr>
        <w:t xml:space="preserve"> </w:t>
      </w:r>
      <w:r>
        <w:rPr>
          <w:w w:val="125"/>
        </w:rPr>
        <w:t>is</w:t>
      </w:r>
      <w:r>
        <w:rPr>
          <w:spacing w:val="-5"/>
          <w:w w:val="125"/>
        </w:rPr>
        <w:t xml:space="preserve"> </w:t>
      </w:r>
      <w:r>
        <w:rPr>
          <w:w w:val="125"/>
        </w:rPr>
        <w:t>a</w:t>
      </w:r>
      <w:r>
        <w:rPr>
          <w:spacing w:val="-5"/>
          <w:w w:val="125"/>
        </w:rPr>
        <w:t xml:space="preserve"> </w:t>
      </w:r>
      <w:r>
        <w:rPr>
          <w:w w:val="125"/>
        </w:rPr>
        <w:t>remedial</w:t>
      </w:r>
      <w:r>
        <w:rPr>
          <w:spacing w:val="-5"/>
          <w:w w:val="125"/>
        </w:rPr>
        <w:t xml:space="preserve"> </w:t>
      </w:r>
      <w:r>
        <w:rPr>
          <w:w w:val="125"/>
        </w:rPr>
        <w:t>statute,</w:t>
      </w:r>
      <w:r>
        <w:rPr>
          <w:spacing w:val="-5"/>
          <w:w w:val="125"/>
        </w:rPr>
        <w:t xml:space="preserve"> </w:t>
      </w:r>
      <w:r>
        <w:rPr>
          <w:w w:val="125"/>
        </w:rPr>
        <w:t>the</w:t>
      </w:r>
      <w:r>
        <w:rPr>
          <w:spacing w:val="-5"/>
          <w:w w:val="125"/>
        </w:rPr>
        <w:t xml:space="preserve"> </w:t>
      </w:r>
      <w:r>
        <w:rPr>
          <w:w w:val="125"/>
        </w:rPr>
        <w:t>rule</w:t>
      </w:r>
      <w:r>
        <w:rPr>
          <w:spacing w:val="-5"/>
          <w:w w:val="125"/>
        </w:rPr>
        <w:t xml:space="preserve"> </w:t>
      </w:r>
      <w:r>
        <w:rPr>
          <w:w w:val="125"/>
        </w:rPr>
        <w:t>of</w:t>
      </w:r>
      <w:r>
        <w:rPr>
          <w:spacing w:val="-5"/>
          <w:w w:val="125"/>
        </w:rPr>
        <w:t xml:space="preserve"> </w:t>
      </w:r>
      <w:r>
        <w:rPr>
          <w:w w:val="125"/>
        </w:rPr>
        <w:t>liberal construction “comes into play only when there is some ambiguity in</w:t>
      </w:r>
      <w:r>
        <w:rPr>
          <w:spacing w:val="-6"/>
          <w:w w:val="125"/>
        </w:rPr>
        <w:t xml:space="preserve"> </w:t>
      </w:r>
      <w:r>
        <w:rPr>
          <w:w w:val="125"/>
        </w:rPr>
        <w:t>the</w:t>
      </w:r>
    </w:p>
    <w:p w:rsidR="005E1F1C" w:rsidRDefault="005E1F1C">
      <w:pPr>
        <w:spacing w:line="244" w:lineRule="auto"/>
        <w:jc w:val="both"/>
        <w:sectPr w:rsidR="005E1F1C">
          <w:pgSz w:w="12240" w:h="15840"/>
          <w:pgMar w:top="1500" w:right="1660" w:bottom="1320" w:left="1660" w:header="0" w:footer="1135" w:gutter="0"/>
          <w:cols w:space="720"/>
        </w:sectPr>
      </w:pPr>
    </w:p>
    <w:p w:rsidR="005E1F1C" w:rsidRDefault="005E1F1C">
      <w:pPr>
        <w:pStyle w:val="BodyText"/>
        <w:spacing w:before="4"/>
        <w:rPr>
          <w:sz w:val="17"/>
        </w:rPr>
      </w:pPr>
    </w:p>
    <w:p w:rsidR="005E1F1C" w:rsidRDefault="007E74A7">
      <w:pPr>
        <w:pStyle w:val="BodyText"/>
        <w:spacing w:before="102" w:line="244" w:lineRule="auto"/>
        <w:ind w:left="140" w:right="135"/>
        <w:jc w:val="both"/>
      </w:pPr>
      <w:r>
        <w:rPr>
          <w:w w:val="125"/>
        </w:rPr>
        <w:t xml:space="preserve">statutory text.” </w:t>
      </w:r>
      <w:r>
        <w:rPr>
          <w:i/>
          <w:w w:val="125"/>
        </w:rPr>
        <w:t>Gallagher v. Manatee Cty.</w:t>
      </w:r>
      <w:r>
        <w:rPr>
          <w:w w:val="125"/>
        </w:rPr>
        <w:t>, 927 So. 2d 914, 919 (Fla. 2d DCA</w:t>
      </w:r>
      <w:r>
        <w:rPr>
          <w:spacing w:val="-16"/>
          <w:w w:val="125"/>
        </w:rPr>
        <w:t xml:space="preserve"> </w:t>
      </w:r>
      <w:r>
        <w:rPr>
          <w:w w:val="125"/>
        </w:rPr>
        <w:t>2006).</w:t>
      </w:r>
      <w:r>
        <w:rPr>
          <w:spacing w:val="43"/>
          <w:w w:val="125"/>
        </w:rPr>
        <w:t xml:space="preserve"> </w:t>
      </w:r>
      <w:r>
        <w:rPr>
          <w:w w:val="125"/>
        </w:rPr>
        <w:t>“When</w:t>
      </w:r>
      <w:r>
        <w:rPr>
          <w:spacing w:val="-16"/>
          <w:w w:val="125"/>
        </w:rPr>
        <w:t xml:space="preserve"> </w:t>
      </w:r>
      <w:r>
        <w:rPr>
          <w:w w:val="125"/>
        </w:rPr>
        <w:t>the</w:t>
      </w:r>
      <w:r>
        <w:rPr>
          <w:spacing w:val="-16"/>
          <w:w w:val="125"/>
        </w:rPr>
        <w:t xml:space="preserve"> </w:t>
      </w:r>
      <w:r>
        <w:rPr>
          <w:w w:val="125"/>
        </w:rPr>
        <w:t>statute</w:t>
      </w:r>
      <w:r>
        <w:rPr>
          <w:spacing w:val="-16"/>
          <w:w w:val="125"/>
        </w:rPr>
        <w:t xml:space="preserve"> </w:t>
      </w:r>
      <w:r>
        <w:rPr>
          <w:w w:val="125"/>
        </w:rPr>
        <w:t>is</w:t>
      </w:r>
      <w:r>
        <w:rPr>
          <w:spacing w:val="-16"/>
          <w:w w:val="125"/>
        </w:rPr>
        <w:t xml:space="preserve"> </w:t>
      </w:r>
      <w:r>
        <w:rPr>
          <w:w w:val="125"/>
        </w:rPr>
        <w:t>clear</w:t>
      </w:r>
      <w:r>
        <w:rPr>
          <w:spacing w:val="-16"/>
          <w:w w:val="125"/>
        </w:rPr>
        <w:t xml:space="preserve"> </w:t>
      </w:r>
      <w:r>
        <w:rPr>
          <w:w w:val="125"/>
        </w:rPr>
        <w:t>and</w:t>
      </w:r>
      <w:r>
        <w:rPr>
          <w:spacing w:val="-16"/>
          <w:w w:val="125"/>
        </w:rPr>
        <w:t xml:space="preserve"> </w:t>
      </w:r>
      <w:r>
        <w:rPr>
          <w:w w:val="125"/>
        </w:rPr>
        <w:t>unambiguous,</w:t>
      </w:r>
      <w:r>
        <w:rPr>
          <w:spacing w:val="-16"/>
          <w:w w:val="125"/>
        </w:rPr>
        <w:t xml:space="preserve"> </w:t>
      </w:r>
      <w:r>
        <w:rPr>
          <w:w w:val="125"/>
        </w:rPr>
        <w:t>courts</w:t>
      </w:r>
      <w:r>
        <w:rPr>
          <w:spacing w:val="-16"/>
          <w:w w:val="125"/>
        </w:rPr>
        <w:t xml:space="preserve"> </w:t>
      </w:r>
      <w:r>
        <w:rPr>
          <w:w w:val="125"/>
        </w:rPr>
        <w:t>will</w:t>
      </w:r>
      <w:r>
        <w:rPr>
          <w:spacing w:val="-16"/>
          <w:w w:val="125"/>
        </w:rPr>
        <w:t xml:space="preserve"> </w:t>
      </w:r>
      <w:r>
        <w:rPr>
          <w:w w:val="125"/>
        </w:rPr>
        <w:t>not look behind the statute’s plain language for legislative intent or resort</w:t>
      </w:r>
      <w:r>
        <w:rPr>
          <w:spacing w:val="-31"/>
          <w:w w:val="125"/>
        </w:rPr>
        <w:t xml:space="preserve"> </w:t>
      </w:r>
      <w:r>
        <w:rPr>
          <w:w w:val="125"/>
        </w:rPr>
        <w:t>to rules of statut</w:t>
      </w:r>
      <w:r>
        <w:rPr>
          <w:w w:val="125"/>
        </w:rPr>
        <w:t xml:space="preserve">ory construction to ascertain intent.” </w:t>
      </w:r>
      <w:r>
        <w:rPr>
          <w:i/>
          <w:w w:val="125"/>
        </w:rPr>
        <w:t>Daniels v. Fla. Dep’t of</w:t>
      </w:r>
      <w:r>
        <w:rPr>
          <w:i/>
          <w:spacing w:val="-34"/>
          <w:w w:val="125"/>
        </w:rPr>
        <w:t xml:space="preserve"> </w:t>
      </w:r>
      <w:r>
        <w:rPr>
          <w:i/>
          <w:w w:val="125"/>
        </w:rPr>
        <w:t>Health</w:t>
      </w:r>
      <w:r>
        <w:rPr>
          <w:w w:val="125"/>
        </w:rPr>
        <w:t>,</w:t>
      </w:r>
      <w:r>
        <w:rPr>
          <w:spacing w:val="-34"/>
          <w:w w:val="125"/>
        </w:rPr>
        <w:t xml:space="preserve"> </w:t>
      </w:r>
      <w:r>
        <w:rPr>
          <w:w w:val="125"/>
        </w:rPr>
        <w:t>898</w:t>
      </w:r>
      <w:r>
        <w:rPr>
          <w:spacing w:val="-34"/>
          <w:w w:val="125"/>
        </w:rPr>
        <w:t xml:space="preserve"> </w:t>
      </w:r>
      <w:r>
        <w:rPr>
          <w:w w:val="125"/>
        </w:rPr>
        <w:t>So.</w:t>
      </w:r>
      <w:r>
        <w:rPr>
          <w:spacing w:val="-34"/>
          <w:w w:val="125"/>
        </w:rPr>
        <w:t xml:space="preserve"> </w:t>
      </w:r>
      <w:r>
        <w:rPr>
          <w:w w:val="125"/>
        </w:rPr>
        <w:t>2d</w:t>
      </w:r>
      <w:r>
        <w:rPr>
          <w:spacing w:val="-33"/>
          <w:w w:val="125"/>
        </w:rPr>
        <w:t xml:space="preserve"> </w:t>
      </w:r>
      <w:r>
        <w:rPr>
          <w:w w:val="125"/>
        </w:rPr>
        <w:t>61,</w:t>
      </w:r>
      <w:r>
        <w:rPr>
          <w:spacing w:val="-34"/>
          <w:w w:val="125"/>
        </w:rPr>
        <w:t xml:space="preserve"> </w:t>
      </w:r>
      <w:r>
        <w:rPr>
          <w:w w:val="125"/>
        </w:rPr>
        <w:t>64</w:t>
      </w:r>
      <w:r>
        <w:rPr>
          <w:spacing w:val="-34"/>
          <w:w w:val="125"/>
        </w:rPr>
        <w:t xml:space="preserve"> </w:t>
      </w:r>
      <w:r>
        <w:rPr>
          <w:w w:val="125"/>
        </w:rPr>
        <w:t>(Fla.</w:t>
      </w:r>
      <w:r>
        <w:rPr>
          <w:spacing w:val="-34"/>
          <w:w w:val="125"/>
        </w:rPr>
        <w:t xml:space="preserve"> </w:t>
      </w:r>
      <w:r>
        <w:rPr>
          <w:w w:val="125"/>
        </w:rPr>
        <w:t>2005).</w:t>
      </w:r>
      <w:r>
        <w:rPr>
          <w:spacing w:val="5"/>
          <w:w w:val="125"/>
        </w:rPr>
        <w:t xml:space="preserve"> </w:t>
      </w:r>
      <w:r>
        <w:rPr>
          <w:w w:val="125"/>
        </w:rPr>
        <w:t>Here,</w:t>
      </w:r>
      <w:r>
        <w:rPr>
          <w:spacing w:val="-34"/>
          <w:w w:val="125"/>
        </w:rPr>
        <w:t xml:space="preserve"> </w:t>
      </w:r>
      <w:r>
        <w:rPr>
          <w:w w:val="125"/>
        </w:rPr>
        <w:t>the</w:t>
      </w:r>
      <w:r>
        <w:rPr>
          <w:spacing w:val="-34"/>
          <w:w w:val="125"/>
        </w:rPr>
        <w:t xml:space="preserve"> </w:t>
      </w:r>
      <w:r>
        <w:rPr>
          <w:w w:val="125"/>
        </w:rPr>
        <w:t>description</w:t>
      </w:r>
      <w:r>
        <w:rPr>
          <w:spacing w:val="-34"/>
          <w:w w:val="125"/>
        </w:rPr>
        <w:t xml:space="preserve"> </w:t>
      </w:r>
      <w:r>
        <w:rPr>
          <w:w w:val="125"/>
        </w:rPr>
        <w:t>requirement in</w:t>
      </w:r>
      <w:r>
        <w:rPr>
          <w:spacing w:val="-26"/>
          <w:w w:val="125"/>
        </w:rPr>
        <w:t xml:space="preserve"> </w:t>
      </w:r>
      <w:r>
        <w:rPr>
          <w:w w:val="125"/>
        </w:rPr>
        <w:t>section</w:t>
      </w:r>
      <w:r>
        <w:rPr>
          <w:spacing w:val="-26"/>
          <w:w w:val="125"/>
        </w:rPr>
        <w:t xml:space="preserve"> </w:t>
      </w:r>
      <w:r>
        <w:rPr>
          <w:w w:val="125"/>
        </w:rPr>
        <w:t>56.29(2)</w:t>
      </w:r>
      <w:r>
        <w:rPr>
          <w:spacing w:val="-26"/>
          <w:w w:val="125"/>
        </w:rPr>
        <w:t xml:space="preserve"> </w:t>
      </w:r>
      <w:r>
        <w:rPr>
          <w:w w:val="125"/>
        </w:rPr>
        <w:t>is</w:t>
      </w:r>
      <w:r>
        <w:rPr>
          <w:spacing w:val="-26"/>
          <w:w w:val="125"/>
        </w:rPr>
        <w:t xml:space="preserve"> </w:t>
      </w:r>
      <w:r>
        <w:rPr>
          <w:w w:val="125"/>
        </w:rPr>
        <w:t>clear</w:t>
      </w:r>
      <w:r>
        <w:rPr>
          <w:spacing w:val="-26"/>
          <w:w w:val="125"/>
        </w:rPr>
        <w:t xml:space="preserve"> </w:t>
      </w:r>
      <w:r>
        <w:rPr>
          <w:w w:val="125"/>
        </w:rPr>
        <w:t>and</w:t>
      </w:r>
      <w:r>
        <w:rPr>
          <w:spacing w:val="-26"/>
          <w:w w:val="125"/>
        </w:rPr>
        <w:t xml:space="preserve"> </w:t>
      </w:r>
      <w:r>
        <w:rPr>
          <w:w w:val="125"/>
        </w:rPr>
        <w:t>unambiguous.</w:t>
      </w:r>
      <w:r>
        <w:rPr>
          <w:spacing w:val="22"/>
          <w:w w:val="125"/>
        </w:rPr>
        <w:t xml:space="preserve"> </w:t>
      </w:r>
      <w:r>
        <w:rPr>
          <w:w w:val="125"/>
        </w:rPr>
        <w:t>Indeed,</w:t>
      </w:r>
      <w:r>
        <w:rPr>
          <w:spacing w:val="-26"/>
          <w:w w:val="125"/>
        </w:rPr>
        <w:t xml:space="preserve"> </w:t>
      </w:r>
      <w:r>
        <w:rPr>
          <w:w w:val="125"/>
        </w:rPr>
        <w:t>while</w:t>
      </w:r>
      <w:r>
        <w:rPr>
          <w:spacing w:val="-26"/>
          <w:w w:val="125"/>
        </w:rPr>
        <w:t xml:space="preserve"> </w:t>
      </w:r>
      <w:r>
        <w:rPr>
          <w:w w:val="125"/>
        </w:rPr>
        <w:t>the</w:t>
      </w:r>
      <w:r>
        <w:rPr>
          <w:spacing w:val="-26"/>
          <w:w w:val="125"/>
        </w:rPr>
        <w:t xml:space="preserve"> </w:t>
      </w:r>
      <w:r>
        <w:rPr>
          <w:w w:val="125"/>
        </w:rPr>
        <w:t>judgment creditor</w:t>
      </w:r>
      <w:r>
        <w:rPr>
          <w:spacing w:val="-11"/>
          <w:w w:val="125"/>
        </w:rPr>
        <w:t xml:space="preserve"> </w:t>
      </w:r>
      <w:r>
        <w:rPr>
          <w:w w:val="125"/>
        </w:rPr>
        <w:t>urges</w:t>
      </w:r>
      <w:r>
        <w:rPr>
          <w:spacing w:val="-11"/>
          <w:w w:val="125"/>
        </w:rPr>
        <w:t xml:space="preserve"> </w:t>
      </w:r>
      <w:r>
        <w:rPr>
          <w:w w:val="125"/>
        </w:rPr>
        <w:t>us</w:t>
      </w:r>
      <w:r>
        <w:rPr>
          <w:spacing w:val="-11"/>
          <w:w w:val="125"/>
        </w:rPr>
        <w:t xml:space="preserve"> </w:t>
      </w:r>
      <w:r>
        <w:rPr>
          <w:w w:val="125"/>
        </w:rPr>
        <w:t>to</w:t>
      </w:r>
      <w:r>
        <w:rPr>
          <w:spacing w:val="-10"/>
          <w:w w:val="125"/>
        </w:rPr>
        <w:t xml:space="preserve"> </w:t>
      </w:r>
      <w:r>
        <w:rPr>
          <w:w w:val="125"/>
        </w:rPr>
        <w:t>adopt</w:t>
      </w:r>
      <w:r>
        <w:rPr>
          <w:spacing w:val="-11"/>
          <w:w w:val="125"/>
        </w:rPr>
        <w:t xml:space="preserve"> </w:t>
      </w:r>
      <w:r>
        <w:rPr>
          <w:w w:val="125"/>
        </w:rPr>
        <w:t>a</w:t>
      </w:r>
      <w:r>
        <w:rPr>
          <w:spacing w:val="-11"/>
          <w:w w:val="125"/>
        </w:rPr>
        <w:t xml:space="preserve"> </w:t>
      </w:r>
      <w:r>
        <w:rPr>
          <w:w w:val="125"/>
        </w:rPr>
        <w:t>liberal</w:t>
      </w:r>
      <w:r>
        <w:rPr>
          <w:spacing w:val="-10"/>
          <w:w w:val="125"/>
        </w:rPr>
        <w:t xml:space="preserve"> </w:t>
      </w:r>
      <w:r>
        <w:rPr>
          <w:w w:val="125"/>
        </w:rPr>
        <w:t>interpretation</w:t>
      </w:r>
      <w:r>
        <w:rPr>
          <w:spacing w:val="-10"/>
          <w:w w:val="125"/>
        </w:rPr>
        <w:t xml:space="preserve"> </w:t>
      </w:r>
      <w:r>
        <w:rPr>
          <w:w w:val="125"/>
        </w:rPr>
        <w:t>of</w:t>
      </w:r>
      <w:r>
        <w:rPr>
          <w:spacing w:val="-11"/>
          <w:w w:val="125"/>
        </w:rPr>
        <w:t xml:space="preserve"> </w:t>
      </w:r>
      <w:r>
        <w:rPr>
          <w:w w:val="125"/>
        </w:rPr>
        <w:t>the</w:t>
      </w:r>
      <w:r>
        <w:rPr>
          <w:spacing w:val="-10"/>
          <w:w w:val="125"/>
        </w:rPr>
        <w:t xml:space="preserve"> </w:t>
      </w:r>
      <w:r>
        <w:rPr>
          <w:w w:val="125"/>
        </w:rPr>
        <w:t>statute,</w:t>
      </w:r>
      <w:r>
        <w:rPr>
          <w:spacing w:val="-11"/>
          <w:w w:val="125"/>
        </w:rPr>
        <w:t xml:space="preserve"> </w:t>
      </w:r>
      <w:r>
        <w:rPr>
          <w:w w:val="125"/>
        </w:rPr>
        <w:t>he</w:t>
      </w:r>
      <w:r>
        <w:rPr>
          <w:spacing w:val="-11"/>
          <w:w w:val="125"/>
        </w:rPr>
        <w:t xml:space="preserve"> </w:t>
      </w:r>
      <w:r>
        <w:rPr>
          <w:w w:val="125"/>
        </w:rPr>
        <w:t>fails</w:t>
      </w:r>
      <w:r>
        <w:rPr>
          <w:spacing w:val="-10"/>
          <w:w w:val="125"/>
        </w:rPr>
        <w:t xml:space="preserve"> </w:t>
      </w:r>
      <w:r>
        <w:rPr>
          <w:w w:val="125"/>
        </w:rPr>
        <w:t>to explain</w:t>
      </w:r>
      <w:r>
        <w:rPr>
          <w:spacing w:val="-12"/>
          <w:w w:val="125"/>
        </w:rPr>
        <w:t xml:space="preserve"> </w:t>
      </w:r>
      <w:r>
        <w:rPr>
          <w:w w:val="125"/>
        </w:rPr>
        <w:t>what</w:t>
      </w:r>
      <w:r>
        <w:rPr>
          <w:spacing w:val="-12"/>
          <w:w w:val="125"/>
        </w:rPr>
        <w:t xml:space="preserve"> </w:t>
      </w:r>
      <w:r>
        <w:rPr>
          <w:w w:val="125"/>
        </w:rPr>
        <w:t>such</w:t>
      </w:r>
      <w:r>
        <w:rPr>
          <w:spacing w:val="-12"/>
          <w:w w:val="125"/>
        </w:rPr>
        <w:t xml:space="preserve"> </w:t>
      </w:r>
      <w:r>
        <w:rPr>
          <w:w w:val="125"/>
        </w:rPr>
        <w:t>an</w:t>
      </w:r>
      <w:r>
        <w:rPr>
          <w:spacing w:val="-12"/>
          <w:w w:val="125"/>
        </w:rPr>
        <w:t xml:space="preserve"> </w:t>
      </w:r>
      <w:r>
        <w:rPr>
          <w:w w:val="125"/>
        </w:rPr>
        <w:t>interpretation</w:t>
      </w:r>
      <w:r>
        <w:rPr>
          <w:spacing w:val="-12"/>
          <w:w w:val="125"/>
        </w:rPr>
        <w:t xml:space="preserve"> </w:t>
      </w:r>
      <w:r>
        <w:rPr>
          <w:w w:val="125"/>
        </w:rPr>
        <w:t>might</w:t>
      </w:r>
      <w:r>
        <w:rPr>
          <w:spacing w:val="-12"/>
          <w:w w:val="125"/>
        </w:rPr>
        <w:t xml:space="preserve"> </w:t>
      </w:r>
      <w:r>
        <w:rPr>
          <w:w w:val="125"/>
        </w:rPr>
        <w:t>be,</w:t>
      </w:r>
      <w:r>
        <w:rPr>
          <w:spacing w:val="-12"/>
          <w:w w:val="125"/>
        </w:rPr>
        <w:t xml:space="preserve"> </w:t>
      </w:r>
      <w:r>
        <w:rPr>
          <w:w w:val="125"/>
        </w:rPr>
        <w:t>apart</w:t>
      </w:r>
      <w:r>
        <w:rPr>
          <w:spacing w:val="-12"/>
          <w:w w:val="125"/>
        </w:rPr>
        <w:t xml:space="preserve"> </w:t>
      </w:r>
      <w:r>
        <w:rPr>
          <w:w w:val="125"/>
        </w:rPr>
        <w:t>from</w:t>
      </w:r>
      <w:r>
        <w:rPr>
          <w:spacing w:val="-11"/>
          <w:w w:val="125"/>
        </w:rPr>
        <w:t xml:space="preserve"> </w:t>
      </w:r>
      <w:r>
        <w:rPr>
          <w:w w:val="125"/>
        </w:rPr>
        <w:t>simply</w:t>
      </w:r>
      <w:r>
        <w:rPr>
          <w:spacing w:val="-12"/>
          <w:w w:val="125"/>
        </w:rPr>
        <w:t xml:space="preserve"> </w:t>
      </w:r>
      <w:r>
        <w:rPr>
          <w:w w:val="125"/>
        </w:rPr>
        <w:t>ignoring the plain language of the</w:t>
      </w:r>
      <w:r>
        <w:rPr>
          <w:spacing w:val="1"/>
          <w:w w:val="125"/>
        </w:rPr>
        <w:t xml:space="preserve"> </w:t>
      </w:r>
      <w:r>
        <w:rPr>
          <w:w w:val="125"/>
        </w:rPr>
        <w:t>statute.</w:t>
      </w:r>
    </w:p>
    <w:p w:rsidR="005E1F1C" w:rsidRDefault="005E1F1C">
      <w:pPr>
        <w:pStyle w:val="BodyText"/>
        <w:spacing w:before="8"/>
      </w:pPr>
    </w:p>
    <w:p w:rsidR="005E1F1C" w:rsidRDefault="007E74A7">
      <w:pPr>
        <w:pStyle w:val="BodyText"/>
        <w:spacing w:line="244" w:lineRule="auto"/>
        <w:ind w:left="139" w:right="136" w:firstLine="360"/>
        <w:jc w:val="both"/>
      </w:pPr>
      <w:r>
        <w:rPr>
          <w:w w:val="120"/>
        </w:rPr>
        <w:t>To be sure, we have some practical concerns with the 2016 amendment to section 56.29(2), but those conce</w:t>
      </w:r>
      <w:r>
        <w:rPr>
          <w:w w:val="120"/>
        </w:rPr>
        <w:t>rns do not change our conclusion. Although the current statutory scheme set forth in section 56.29(2) is well- suited to fraudulent transfer cases, it is unclear if the legislature contemplated cases involving alter ego liability.</w:t>
      </w:r>
    </w:p>
    <w:p w:rsidR="005E1F1C" w:rsidRDefault="005E1F1C">
      <w:pPr>
        <w:pStyle w:val="BodyText"/>
        <w:spacing w:before="6"/>
      </w:pPr>
    </w:p>
    <w:p w:rsidR="005E1F1C" w:rsidRDefault="007E74A7">
      <w:pPr>
        <w:pStyle w:val="BodyText"/>
        <w:spacing w:line="244" w:lineRule="auto"/>
        <w:ind w:left="140" w:right="134" w:firstLine="360"/>
        <w:jc w:val="both"/>
      </w:pPr>
      <w:r>
        <w:rPr>
          <w:w w:val="125"/>
        </w:rPr>
        <w:t>B</w:t>
      </w:r>
      <w:r>
        <w:rPr>
          <w:color w:val="1C1C1C"/>
          <w:w w:val="125"/>
        </w:rPr>
        <w:t>efore the 2016 amendment to section 56.29, Florida case law permitted a judgment creditor to implead third parties into proceedings supplementary based on a showing that the third parties were the alter egos</w:t>
      </w:r>
      <w:r>
        <w:rPr>
          <w:color w:val="1C1C1C"/>
          <w:spacing w:val="-16"/>
          <w:w w:val="125"/>
        </w:rPr>
        <w:t xml:space="preserve"> </w:t>
      </w:r>
      <w:r>
        <w:rPr>
          <w:color w:val="1C1C1C"/>
          <w:w w:val="125"/>
        </w:rPr>
        <w:t>of</w:t>
      </w:r>
      <w:r>
        <w:rPr>
          <w:color w:val="1C1C1C"/>
          <w:spacing w:val="-16"/>
          <w:w w:val="125"/>
        </w:rPr>
        <w:t xml:space="preserve"> </w:t>
      </w:r>
      <w:r>
        <w:rPr>
          <w:color w:val="1C1C1C"/>
          <w:w w:val="125"/>
        </w:rPr>
        <w:t>the</w:t>
      </w:r>
      <w:r>
        <w:rPr>
          <w:color w:val="1C1C1C"/>
          <w:spacing w:val="-16"/>
          <w:w w:val="125"/>
        </w:rPr>
        <w:t xml:space="preserve"> </w:t>
      </w:r>
      <w:r>
        <w:rPr>
          <w:color w:val="1C1C1C"/>
          <w:w w:val="125"/>
        </w:rPr>
        <w:t>judgment</w:t>
      </w:r>
      <w:r>
        <w:rPr>
          <w:color w:val="1C1C1C"/>
          <w:spacing w:val="-16"/>
          <w:w w:val="125"/>
        </w:rPr>
        <w:t xml:space="preserve"> </w:t>
      </w:r>
      <w:r>
        <w:rPr>
          <w:color w:val="1C1C1C"/>
          <w:w w:val="125"/>
        </w:rPr>
        <w:t>debtor.</w:t>
      </w:r>
      <w:r>
        <w:rPr>
          <w:color w:val="1C1C1C"/>
          <w:spacing w:val="43"/>
          <w:w w:val="125"/>
        </w:rPr>
        <w:t xml:space="preserve"> </w:t>
      </w:r>
      <w:r>
        <w:rPr>
          <w:i/>
          <w:color w:val="1C1C1C"/>
          <w:w w:val="125"/>
        </w:rPr>
        <w:t>See</w:t>
      </w:r>
      <w:r>
        <w:rPr>
          <w:color w:val="1C1C1C"/>
          <w:w w:val="125"/>
        </w:rPr>
        <w:t>,</w:t>
      </w:r>
      <w:r>
        <w:rPr>
          <w:color w:val="1C1C1C"/>
          <w:spacing w:val="-16"/>
          <w:w w:val="125"/>
        </w:rPr>
        <w:t xml:space="preserve"> </w:t>
      </w:r>
      <w:r>
        <w:rPr>
          <w:i/>
          <w:color w:val="1C1C1C"/>
          <w:w w:val="125"/>
        </w:rPr>
        <w:t>e.g.</w:t>
      </w:r>
      <w:r>
        <w:rPr>
          <w:color w:val="1C1C1C"/>
          <w:w w:val="125"/>
        </w:rPr>
        <w:t>,</w:t>
      </w:r>
      <w:r>
        <w:rPr>
          <w:color w:val="1C1C1C"/>
          <w:spacing w:val="-16"/>
          <w:w w:val="125"/>
        </w:rPr>
        <w:t xml:space="preserve"> </w:t>
      </w:r>
      <w:r>
        <w:rPr>
          <w:i/>
          <w:color w:val="1C1C1C"/>
          <w:w w:val="125"/>
        </w:rPr>
        <w:t>Johnson</w:t>
      </w:r>
      <w:r>
        <w:rPr>
          <w:i/>
          <w:color w:val="1C1C1C"/>
          <w:spacing w:val="-19"/>
          <w:w w:val="125"/>
        </w:rPr>
        <w:t xml:space="preserve"> </w:t>
      </w:r>
      <w:r>
        <w:rPr>
          <w:i/>
          <w:color w:val="1C1C1C"/>
          <w:w w:val="125"/>
        </w:rPr>
        <w:t>v.</w:t>
      </w:r>
      <w:r>
        <w:rPr>
          <w:i/>
          <w:color w:val="1C1C1C"/>
          <w:spacing w:val="-19"/>
          <w:w w:val="125"/>
        </w:rPr>
        <w:t xml:space="preserve"> </w:t>
      </w:r>
      <w:r>
        <w:rPr>
          <w:i/>
          <w:color w:val="1C1C1C"/>
          <w:w w:val="125"/>
        </w:rPr>
        <w:t>Merry</w:t>
      </w:r>
      <w:r>
        <w:rPr>
          <w:i/>
          <w:color w:val="1C1C1C"/>
          <w:spacing w:val="-20"/>
          <w:w w:val="125"/>
        </w:rPr>
        <w:t xml:space="preserve"> </w:t>
      </w:r>
      <w:r>
        <w:rPr>
          <w:i/>
          <w:color w:val="1C1C1C"/>
          <w:w w:val="125"/>
        </w:rPr>
        <w:t>Go</w:t>
      </w:r>
      <w:r>
        <w:rPr>
          <w:i/>
          <w:color w:val="1C1C1C"/>
          <w:spacing w:val="-19"/>
          <w:w w:val="125"/>
        </w:rPr>
        <w:t xml:space="preserve"> </w:t>
      </w:r>
      <w:r>
        <w:rPr>
          <w:i/>
          <w:color w:val="1C1C1C"/>
          <w:w w:val="125"/>
        </w:rPr>
        <w:t>Round,</w:t>
      </w:r>
      <w:r>
        <w:rPr>
          <w:i/>
          <w:color w:val="1C1C1C"/>
          <w:spacing w:val="-19"/>
          <w:w w:val="125"/>
        </w:rPr>
        <w:t xml:space="preserve"> </w:t>
      </w:r>
      <w:r>
        <w:rPr>
          <w:i/>
          <w:color w:val="1C1C1C"/>
          <w:w w:val="125"/>
        </w:rPr>
        <w:t>Inc.</w:t>
      </w:r>
      <w:r>
        <w:rPr>
          <w:color w:val="1C1C1C"/>
          <w:w w:val="125"/>
        </w:rPr>
        <w:t>, 45 So. 2d 181 (Fla. 1950). For example, applying an earlier version of section 56.29, we explained that “a court may fashion an appropriate equitable remedy to afford a judgment creditor as complete relief as possible</w:t>
      </w:r>
      <w:r>
        <w:rPr>
          <w:color w:val="1C1C1C"/>
          <w:spacing w:val="-26"/>
          <w:w w:val="125"/>
        </w:rPr>
        <w:t xml:space="preserve"> </w:t>
      </w:r>
      <w:r>
        <w:rPr>
          <w:color w:val="1C1C1C"/>
          <w:w w:val="125"/>
        </w:rPr>
        <w:t>including</w:t>
      </w:r>
      <w:r>
        <w:rPr>
          <w:color w:val="1C1C1C"/>
          <w:spacing w:val="-26"/>
          <w:w w:val="125"/>
        </w:rPr>
        <w:t xml:space="preserve"> </w:t>
      </w:r>
      <w:r>
        <w:rPr>
          <w:color w:val="1C1C1C"/>
          <w:w w:val="125"/>
        </w:rPr>
        <w:t>findin</w:t>
      </w:r>
      <w:r>
        <w:rPr>
          <w:color w:val="1C1C1C"/>
          <w:w w:val="125"/>
        </w:rPr>
        <w:t>g</w:t>
      </w:r>
      <w:r>
        <w:rPr>
          <w:color w:val="1C1C1C"/>
          <w:spacing w:val="-26"/>
          <w:w w:val="125"/>
        </w:rPr>
        <w:t xml:space="preserve"> </w:t>
      </w:r>
      <w:r>
        <w:rPr>
          <w:color w:val="1C1C1C"/>
          <w:w w:val="125"/>
        </w:rPr>
        <w:t>a</w:t>
      </w:r>
      <w:r>
        <w:rPr>
          <w:color w:val="1C1C1C"/>
          <w:spacing w:val="-26"/>
          <w:w w:val="125"/>
        </w:rPr>
        <w:t xml:space="preserve"> </w:t>
      </w:r>
      <w:r>
        <w:rPr>
          <w:color w:val="1C1C1C"/>
          <w:w w:val="125"/>
        </w:rPr>
        <w:t>new</w:t>
      </w:r>
      <w:r>
        <w:rPr>
          <w:color w:val="1C1C1C"/>
          <w:spacing w:val="-26"/>
          <w:w w:val="125"/>
        </w:rPr>
        <w:t xml:space="preserve"> </w:t>
      </w:r>
      <w:r>
        <w:rPr>
          <w:color w:val="1C1C1C"/>
          <w:w w:val="125"/>
        </w:rPr>
        <w:t>corporation</w:t>
      </w:r>
      <w:r>
        <w:rPr>
          <w:color w:val="1C1C1C"/>
          <w:spacing w:val="-26"/>
          <w:w w:val="125"/>
        </w:rPr>
        <w:t xml:space="preserve"> </w:t>
      </w:r>
      <w:r>
        <w:rPr>
          <w:color w:val="1C1C1C"/>
          <w:w w:val="125"/>
        </w:rPr>
        <w:t>liable</w:t>
      </w:r>
      <w:r>
        <w:rPr>
          <w:color w:val="1C1C1C"/>
          <w:spacing w:val="-26"/>
          <w:w w:val="125"/>
        </w:rPr>
        <w:t xml:space="preserve"> </w:t>
      </w:r>
      <w:r>
        <w:rPr>
          <w:color w:val="1C1C1C"/>
          <w:w w:val="125"/>
        </w:rPr>
        <w:t>for</w:t>
      </w:r>
      <w:r>
        <w:rPr>
          <w:color w:val="1C1C1C"/>
          <w:spacing w:val="-26"/>
          <w:w w:val="125"/>
        </w:rPr>
        <w:t xml:space="preserve"> </w:t>
      </w:r>
      <w:r>
        <w:rPr>
          <w:color w:val="1C1C1C"/>
          <w:w w:val="125"/>
        </w:rPr>
        <w:t>a</w:t>
      </w:r>
      <w:r>
        <w:rPr>
          <w:color w:val="1C1C1C"/>
          <w:spacing w:val="-26"/>
          <w:w w:val="125"/>
        </w:rPr>
        <w:t xml:space="preserve"> </w:t>
      </w:r>
      <w:r>
        <w:rPr>
          <w:color w:val="1C1C1C"/>
          <w:w w:val="125"/>
        </w:rPr>
        <w:t>judgment</w:t>
      </w:r>
      <w:r>
        <w:rPr>
          <w:color w:val="1C1C1C"/>
          <w:spacing w:val="-26"/>
          <w:w w:val="125"/>
        </w:rPr>
        <w:t xml:space="preserve"> </w:t>
      </w:r>
      <w:r>
        <w:rPr>
          <w:color w:val="1C1C1C"/>
          <w:w w:val="125"/>
        </w:rPr>
        <w:t>against its predecessor corporation when the new corporation is merely the</w:t>
      </w:r>
      <w:r>
        <w:rPr>
          <w:color w:val="1C1C1C"/>
          <w:spacing w:val="-50"/>
          <w:w w:val="125"/>
        </w:rPr>
        <w:t xml:space="preserve"> </w:t>
      </w:r>
      <w:r>
        <w:rPr>
          <w:color w:val="1C1C1C"/>
          <w:w w:val="125"/>
        </w:rPr>
        <w:t>alter ego</w:t>
      </w:r>
      <w:r>
        <w:rPr>
          <w:color w:val="1C1C1C"/>
          <w:spacing w:val="-45"/>
          <w:w w:val="125"/>
        </w:rPr>
        <w:t xml:space="preserve"> </w:t>
      </w:r>
      <w:r>
        <w:rPr>
          <w:color w:val="1C1C1C"/>
          <w:w w:val="125"/>
        </w:rPr>
        <w:t>of</w:t>
      </w:r>
      <w:r>
        <w:rPr>
          <w:color w:val="1C1C1C"/>
          <w:spacing w:val="-45"/>
          <w:w w:val="125"/>
        </w:rPr>
        <w:t xml:space="preserve"> </w:t>
      </w:r>
      <w:r>
        <w:rPr>
          <w:color w:val="1C1C1C"/>
          <w:w w:val="125"/>
        </w:rPr>
        <w:t>the</w:t>
      </w:r>
      <w:r>
        <w:rPr>
          <w:color w:val="1C1C1C"/>
          <w:spacing w:val="-45"/>
          <w:w w:val="125"/>
        </w:rPr>
        <w:t xml:space="preserve"> </w:t>
      </w:r>
      <w:r>
        <w:rPr>
          <w:color w:val="1C1C1C"/>
          <w:w w:val="125"/>
        </w:rPr>
        <w:t>predecessor</w:t>
      </w:r>
      <w:r>
        <w:rPr>
          <w:color w:val="1C1C1C"/>
          <w:spacing w:val="-45"/>
          <w:w w:val="125"/>
        </w:rPr>
        <w:t xml:space="preserve"> </w:t>
      </w:r>
      <w:r>
        <w:rPr>
          <w:color w:val="1C1C1C"/>
          <w:w w:val="125"/>
        </w:rPr>
        <w:t>corporation.”</w:t>
      </w:r>
      <w:r>
        <w:rPr>
          <w:color w:val="1C1C1C"/>
          <w:spacing w:val="-15"/>
          <w:w w:val="125"/>
        </w:rPr>
        <w:t xml:space="preserve"> </w:t>
      </w:r>
      <w:r>
        <w:rPr>
          <w:i/>
          <w:color w:val="1C1C1C"/>
          <w:w w:val="125"/>
        </w:rPr>
        <w:t>Amjad</w:t>
      </w:r>
      <w:r>
        <w:rPr>
          <w:i/>
          <w:color w:val="1C1C1C"/>
          <w:spacing w:val="-47"/>
          <w:w w:val="125"/>
        </w:rPr>
        <w:t xml:space="preserve"> </w:t>
      </w:r>
      <w:r>
        <w:rPr>
          <w:i/>
          <w:color w:val="1C1C1C"/>
          <w:w w:val="125"/>
        </w:rPr>
        <w:t>Munim,</w:t>
      </w:r>
      <w:r>
        <w:rPr>
          <w:i/>
          <w:color w:val="1C1C1C"/>
          <w:spacing w:val="-46"/>
          <w:w w:val="125"/>
        </w:rPr>
        <w:t xml:space="preserve"> </w:t>
      </w:r>
      <w:r>
        <w:rPr>
          <w:i/>
          <w:color w:val="1C1C1C"/>
          <w:w w:val="125"/>
        </w:rPr>
        <w:t>M.D.,</w:t>
      </w:r>
      <w:r>
        <w:rPr>
          <w:i/>
          <w:color w:val="1C1C1C"/>
          <w:spacing w:val="-47"/>
          <w:w w:val="125"/>
        </w:rPr>
        <w:t xml:space="preserve"> </w:t>
      </w:r>
      <w:r>
        <w:rPr>
          <w:i/>
          <w:color w:val="1C1C1C"/>
          <w:w w:val="125"/>
        </w:rPr>
        <w:t>P.A.</w:t>
      </w:r>
      <w:r>
        <w:rPr>
          <w:i/>
          <w:color w:val="1C1C1C"/>
          <w:spacing w:val="-47"/>
          <w:w w:val="125"/>
        </w:rPr>
        <w:t xml:space="preserve"> </w:t>
      </w:r>
      <w:r>
        <w:rPr>
          <w:i/>
          <w:color w:val="1C1C1C"/>
          <w:w w:val="125"/>
        </w:rPr>
        <w:t>v.</w:t>
      </w:r>
      <w:r>
        <w:rPr>
          <w:i/>
          <w:color w:val="1C1C1C"/>
          <w:spacing w:val="-47"/>
          <w:w w:val="125"/>
        </w:rPr>
        <w:t xml:space="preserve"> </w:t>
      </w:r>
      <w:r>
        <w:rPr>
          <w:i/>
          <w:color w:val="1C1C1C"/>
          <w:w w:val="125"/>
        </w:rPr>
        <w:t>Azar</w:t>
      </w:r>
      <w:r>
        <w:rPr>
          <w:color w:val="1C1C1C"/>
          <w:w w:val="125"/>
        </w:rPr>
        <w:t>,</w:t>
      </w:r>
      <w:r>
        <w:rPr>
          <w:color w:val="1C1C1C"/>
          <w:spacing w:val="-45"/>
          <w:w w:val="125"/>
        </w:rPr>
        <w:t xml:space="preserve"> </w:t>
      </w:r>
      <w:r>
        <w:rPr>
          <w:color w:val="1C1C1C"/>
          <w:w w:val="125"/>
        </w:rPr>
        <w:t>648 So. 2d 145, 150 (Fla. 4th DCA</w:t>
      </w:r>
      <w:r>
        <w:rPr>
          <w:color w:val="1C1C1C"/>
          <w:spacing w:val="-16"/>
          <w:w w:val="125"/>
        </w:rPr>
        <w:t xml:space="preserve"> </w:t>
      </w:r>
      <w:r>
        <w:rPr>
          <w:color w:val="1C1C1C"/>
          <w:w w:val="125"/>
        </w:rPr>
        <w:t>1994).</w:t>
      </w:r>
    </w:p>
    <w:p w:rsidR="005E1F1C" w:rsidRDefault="005E1F1C">
      <w:pPr>
        <w:pStyle w:val="BodyText"/>
        <w:spacing w:before="9"/>
      </w:pPr>
    </w:p>
    <w:p w:rsidR="005E1F1C" w:rsidRDefault="007E74A7">
      <w:pPr>
        <w:pStyle w:val="BodyText"/>
        <w:spacing w:line="244" w:lineRule="auto"/>
        <w:ind w:left="140" w:right="134" w:firstLine="360"/>
        <w:jc w:val="both"/>
      </w:pPr>
      <w:r>
        <w:rPr>
          <w:color w:val="1C1C1C"/>
          <w:w w:val="120"/>
        </w:rPr>
        <w:t xml:space="preserve">The concept of alter ego or continuation of business “arises where the successor corporation is merely a continuation or reincarnation of the predecessor corporation under a different name.” </w:t>
      </w:r>
      <w:r>
        <w:rPr>
          <w:i/>
          <w:color w:val="1C1C1C"/>
          <w:w w:val="120"/>
        </w:rPr>
        <w:t xml:space="preserve">Id. </w:t>
      </w:r>
      <w:r>
        <w:rPr>
          <w:color w:val="1C1C1C"/>
          <w:w w:val="120"/>
        </w:rPr>
        <w:t>at 154. “The bottom- line question is whether each entity has</w:t>
      </w:r>
      <w:r>
        <w:rPr>
          <w:color w:val="1C1C1C"/>
          <w:w w:val="120"/>
        </w:rPr>
        <w:t xml:space="preserve"> run its own race, or whether there has been a relay-style passing of the baton from one to the other.” </w:t>
      </w:r>
      <w:r>
        <w:rPr>
          <w:i/>
          <w:color w:val="1C1C1C"/>
          <w:w w:val="120"/>
        </w:rPr>
        <w:t>Orlando Light</w:t>
      </w:r>
      <w:r>
        <w:rPr>
          <w:i/>
          <w:color w:val="1C1C1C"/>
          <w:spacing w:val="-22"/>
          <w:w w:val="120"/>
        </w:rPr>
        <w:t xml:space="preserve"> </w:t>
      </w:r>
      <w:r>
        <w:rPr>
          <w:i/>
          <w:color w:val="1C1C1C"/>
          <w:w w:val="120"/>
        </w:rPr>
        <w:t>Bulb</w:t>
      </w:r>
      <w:r>
        <w:rPr>
          <w:i/>
          <w:color w:val="1C1C1C"/>
          <w:spacing w:val="-20"/>
          <w:w w:val="120"/>
        </w:rPr>
        <w:t xml:space="preserve"> </w:t>
      </w:r>
      <w:r>
        <w:rPr>
          <w:i/>
          <w:color w:val="1C1C1C"/>
          <w:w w:val="120"/>
        </w:rPr>
        <w:t>Serv.,</w:t>
      </w:r>
      <w:r>
        <w:rPr>
          <w:i/>
          <w:color w:val="1C1C1C"/>
          <w:spacing w:val="-19"/>
          <w:w w:val="120"/>
        </w:rPr>
        <w:t xml:space="preserve"> </w:t>
      </w:r>
      <w:r>
        <w:rPr>
          <w:i/>
          <w:color w:val="1C1C1C"/>
          <w:w w:val="120"/>
        </w:rPr>
        <w:t>Inc.</w:t>
      </w:r>
      <w:r>
        <w:rPr>
          <w:i/>
          <w:color w:val="1C1C1C"/>
          <w:spacing w:val="-19"/>
          <w:w w:val="120"/>
        </w:rPr>
        <w:t xml:space="preserve"> </w:t>
      </w:r>
      <w:r>
        <w:rPr>
          <w:i/>
          <w:color w:val="1C1C1C"/>
          <w:w w:val="120"/>
        </w:rPr>
        <w:t>v.</w:t>
      </w:r>
      <w:r>
        <w:rPr>
          <w:i/>
          <w:color w:val="1C1C1C"/>
          <w:spacing w:val="-20"/>
          <w:w w:val="120"/>
        </w:rPr>
        <w:t xml:space="preserve"> </w:t>
      </w:r>
      <w:r>
        <w:rPr>
          <w:i/>
          <w:color w:val="1C1C1C"/>
          <w:w w:val="120"/>
        </w:rPr>
        <w:t>Laser</w:t>
      </w:r>
      <w:r>
        <w:rPr>
          <w:i/>
          <w:color w:val="1C1C1C"/>
          <w:spacing w:val="-20"/>
          <w:w w:val="120"/>
        </w:rPr>
        <w:t xml:space="preserve"> </w:t>
      </w:r>
      <w:r>
        <w:rPr>
          <w:i/>
          <w:color w:val="1C1C1C"/>
          <w:w w:val="120"/>
        </w:rPr>
        <w:t>Lighting</w:t>
      </w:r>
      <w:r>
        <w:rPr>
          <w:i/>
          <w:color w:val="1C1C1C"/>
          <w:spacing w:val="-20"/>
          <w:w w:val="120"/>
        </w:rPr>
        <w:t xml:space="preserve"> </w:t>
      </w:r>
      <w:r>
        <w:rPr>
          <w:i/>
          <w:color w:val="1C1C1C"/>
          <w:w w:val="120"/>
        </w:rPr>
        <w:t>&amp;</w:t>
      </w:r>
      <w:r>
        <w:rPr>
          <w:i/>
          <w:color w:val="1C1C1C"/>
          <w:spacing w:val="-20"/>
          <w:w w:val="120"/>
        </w:rPr>
        <w:t xml:space="preserve"> </w:t>
      </w:r>
      <w:r>
        <w:rPr>
          <w:i/>
          <w:color w:val="1C1C1C"/>
          <w:w w:val="120"/>
        </w:rPr>
        <w:t>Elec.</w:t>
      </w:r>
      <w:r>
        <w:rPr>
          <w:i/>
          <w:color w:val="1C1C1C"/>
          <w:spacing w:val="-20"/>
          <w:w w:val="120"/>
        </w:rPr>
        <w:t xml:space="preserve"> </w:t>
      </w:r>
      <w:r>
        <w:rPr>
          <w:i/>
          <w:color w:val="1C1C1C"/>
          <w:w w:val="120"/>
        </w:rPr>
        <w:t>Supply,</w:t>
      </w:r>
      <w:r>
        <w:rPr>
          <w:i/>
          <w:color w:val="1C1C1C"/>
          <w:spacing w:val="-19"/>
          <w:w w:val="120"/>
        </w:rPr>
        <w:t xml:space="preserve"> </w:t>
      </w:r>
      <w:r>
        <w:rPr>
          <w:i/>
          <w:color w:val="1C1C1C"/>
          <w:w w:val="120"/>
        </w:rPr>
        <w:t>Inc.</w:t>
      </w:r>
      <w:r>
        <w:rPr>
          <w:color w:val="1C1C1C"/>
          <w:w w:val="120"/>
        </w:rPr>
        <w:t>,</w:t>
      </w:r>
      <w:r>
        <w:rPr>
          <w:color w:val="1C1C1C"/>
          <w:spacing w:val="-16"/>
          <w:w w:val="120"/>
        </w:rPr>
        <w:t xml:space="preserve"> </w:t>
      </w:r>
      <w:r>
        <w:rPr>
          <w:color w:val="1C1C1C"/>
          <w:w w:val="120"/>
        </w:rPr>
        <w:t>523</w:t>
      </w:r>
      <w:r>
        <w:rPr>
          <w:color w:val="1C1C1C"/>
          <w:spacing w:val="-15"/>
          <w:w w:val="120"/>
        </w:rPr>
        <w:t xml:space="preserve"> </w:t>
      </w:r>
      <w:r>
        <w:rPr>
          <w:color w:val="1C1C1C"/>
          <w:w w:val="120"/>
        </w:rPr>
        <w:t>So.</w:t>
      </w:r>
      <w:r>
        <w:rPr>
          <w:color w:val="1C1C1C"/>
          <w:spacing w:val="-17"/>
          <w:w w:val="120"/>
        </w:rPr>
        <w:t xml:space="preserve"> </w:t>
      </w:r>
      <w:r>
        <w:rPr>
          <w:color w:val="1C1C1C"/>
          <w:w w:val="120"/>
        </w:rPr>
        <w:t>2d</w:t>
      </w:r>
      <w:r>
        <w:rPr>
          <w:color w:val="1C1C1C"/>
          <w:spacing w:val="-17"/>
          <w:w w:val="120"/>
        </w:rPr>
        <w:t xml:space="preserve"> </w:t>
      </w:r>
      <w:r>
        <w:rPr>
          <w:color w:val="1C1C1C"/>
          <w:w w:val="120"/>
        </w:rPr>
        <w:t>740, 742 n.1 (Fla. 5th DCA 1988) (citation and internal quotation mark</w:t>
      </w:r>
      <w:r>
        <w:rPr>
          <w:color w:val="1C1C1C"/>
          <w:w w:val="120"/>
        </w:rPr>
        <w:t>s omitted).</w:t>
      </w:r>
    </w:p>
    <w:p w:rsidR="005E1F1C" w:rsidRDefault="005E1F1C">
      <w:pPr>
        <w:pStyle w:val="BodyText"/>
        <w:spacing w:before="9"/>
      </w:pPr>
    </w:p>
    <w:p w:rsidR="005E1F1C" w:rsidRDefault="007E74A7">
      <w:pPr>
        <w:pStyle w:val="BodyText"/>
        <w:spacing w:line="244" w:lineRule="auto"/>
        <w:ind w:left="139" w:right="134" w:firstLine="360"/>
        <w:jc w:val="both"/>
      </w:pPr>
      <w:r>
        <w:rPr>
          <w:w w:val="120"/>
        </w:rPr>
        <w:t>In cases where the judgment creditor is seeking to implead a third party on the basis that the third party is the alter ego of the judgment debtor (as opposed to cases where the third party is the recipient of a fraudulent transfer of property), it seems o</w:t>
      </w:r>
      <w:r>
        <w:rPr>
          <w:w w:val="120"/>
        </w:rPr>
        <w:t>dd to require the judgment creditor to “describe any property of the judgment debtor” or “any property, debt, or other</w:t>
      </w:r>
      <w:r>
        <w:rPr>
          <w:spacing w:val="-13"/>
          <w:w w:val="120"/>
        </w:rPr>
        <w:t xml:space="preserve"> </w:t>
      </w:r>
      <w:r>
        <w:rPr>
          <w:w w:val="120"/>
        </w:rPr>
        <w:t>obligation</w:t>
      </w:r>
      <w:r>
        <w:rPr>
          <w:spacing w:val="-13"/>
          <w:w w:val="120"/>
        </w:rPr>
        <w:t xml:space="preserve"> </w:t>
      </w:r>
      <w:r>
        <w:rPr>
          <w:w w:val="120"/>
        </w:rPr>
        <w:t>due</w:t>
      </w:r>
      <w:r>
        <w:rPr>
          <w:spacing w:val="-11"/>
          <w:w w:val="120"/>
        </w:rPr>
        <w:t xml:space="preserve"> </w:t>
      </w:r>
      <w:r>
        <w:rPr>
          <w:w w:val="120"/>
        </w:rPr>
        <w:t>to</w:t>
      </w:r>
      <w:r>
        <w:rPr>
          <w:spacing w:val="-13"/>
          <w:w w:val="120"/>
        </w:rPr>
        <w:t xml:space="preserve"> </w:t>
      </w:r>
      <w:r>
        <w:rPr>
          <w:w w:val="120"/>
        </w:rPr>
        <w:t>the</w:t>
      </w:r>
      <w:r>
        <w:rPr>
          <w:spacing w:val="-13"/>
          <w:w w:val="120"/>
        </w:rPr>
        <w:t xml:space="preserve"> </w:t>
      </w:r>
      <w:r>
        <w:rPr>
          <w:w w:val="120"/>
        </w:rPr>
        <w:t>judgment</w:t>
      </w:r>
      <w:r>
        <w:rPr>
          <w:spacing w:val="-13"/>
          <w:w w:val="120"/>
        </w:rPr>
        <w:t xml:space="preserve"> </w:t>
      </w:r>
      <w:r>
        <w:rPr>
          <w:w w:val="120"/>
        </w:rPr>
        <w:t>debtor.”</w:t>
      </w:r>
      <w:r>
        <w:rPr>
          <w:spacing w:val="47"/>
          <w:w w:val="120"/>
        </w:rPr>
        <w:t xml:space="preserve"> </w:t>
      </w:r>
      <w:r>
        <w:rPr>
          <w:w w:val="120"/>
        </w:rPr>
        <w:t>A</w:t>
      </w:r>
      <w:r>
        <w:rPr>
          <w:spacing w:val="-13"/>
          <w:w w:val="120"/>
        </w:rPr>
        <w:t xml:space="preserve"> </w:t>
      </w:r>
      <w:r>
        <w:rPr>
          <w:w w:val="120"/>
        </w:rPr>
        <w:t>third</w:t>
      </w:r>
      <w:r>
        <w:rPr>
          <w:spacing w:val="-13"/>
          <w:w w:val="120"/>
        </w:rPr>
        <w:t xml:space="preserve"> </w:t>
      </w:r>
      <w:r>
        <w:rPr>
          <w:w w:val="120"/>
        </w:rPr>
        <w:t>party’s</w:t>
      </w:r>
      <w:r>
        <w:rPr>
          <w:spacing w:val="-13"/>
          <w:w w:val="120"/>
        </w:rPr>
        <w:t xml:space="preserve"> </w:t>
      </w:r>
      <w:r>
        <w:rPr>
          <w:w w:val="120"/>
        </w:rPr>
        <w:t>liability</w:t>
      </w:r>
      <w:r>
        <w:rPr>
          <w:spacing w:val="-13"/>
          <w:w w:val="120"/>
        </w:rPr>
        <w:t xml:space="preserve"> </w:t>
      </w:r>
      <w:r>
        <w:rPr>
          <w:w w:val="120"/>
        </w:rPr>
        <w:t>under an alter ego theory is not premised upon a fraudulent transfer of</w:t>
      </w:r>
      <w:r>
        <w:rPr>
          <w:spacing w:val="50"/>
          <w:w w:val="120"/>
        </w:rPr>
        <w:t xml:space="preserve"> </w:t>
      </w:r>
      <w:r>
        <w:rPr>
          <w:w w:val="120"/>
        </w:rPr>
        <w:t>the</w:t>
      </w:r>
    </w:p>
    <w:p w:rsidR="005E1F1C" w:rsidRDefault="005E1F1C">
      <w:pPr>
        <w:spacing w:line="244" w:lineRule="auto"/>
        <w:jc w:val="both"/>
        <w:sectPr w:rsidR="005E1F1C">
          <w:pgSz w:w="12240" w:h="15840"/>
          <w:pgMar w:top="1500" w:right="1660" w:bottom="1320" w:left="1660" w:header="0" w:footer="1135" w:gutter="0"/>
          <w:cols w:space="720"/>
        </w:sectPr>
      </w:pPr>
    </w:p>
    <w:p w:rsidR="005E1F1C" w:rsidRDefault="005E1F1C">
      <w:pPr>
        <w:pStyle w:val="BodyText"/>
        <w:spacing w:before="4"/>
        <w:rPr>
          <w:sz w:val="17"/>
        </w:rPr>
      </w:pPr>
    </w:p>
    <w:p w:rsidR="005E1F1C" w:rsidRDefault="007E74A7">
      <w:pPr>
        <w:pStyle w:val="BodyText"/>
        <w:spacing w:before="102" w:line="244" w:lineRule="auto"/>
        <w:ind w:left="139" w:right="135"/>
        <w:jc w:val="both"/>
      </w:pPr>
      <w:r>
        <w:rPr>
          <w:w w:val="125"/>
        </w:rPr>
        <w:t>judgment</w:t>
      </w:r>
      <w:r>
        <w:rPr>
          <w:spacing w:val="-19"/>
          <w:w w:val="125"/>
        </w:rPr>
        <w:t xml:space="preserve"> </w:t>
      </w:r>
      <w:r>
        <w:rPr>
          <w:w w:val="125"/>
        </w:rPr>
        <w:t>debtor’s</w:t>
      </w:r>
      <w:r>
        <w:rPr>
          <w:spacing w:val="-19"/>
          <w:w w:val="125"/>
        </w:rPr>
        <w:t xml:space="preserve"> </w:t>
      </w:r>
      <w:r>
        <w:rPr>
          <w:w w:val="125"/>
        </w:rPr>
        <w:t>property,</w:t>
      </w:r>
      <w:r>
        <w:rPr>
          <w:spacing w:val="-19"/>
          <w:w w:val="125"/>
        </w:rPr>
        <w:t xml:space="preserve"> </w:t>
      </w:r>
      <w:r>
        <w:rPr>
          <w:w w:val="125"/>
        </w:rPr>
        <w:t>but</w:t>
      </w:r>
      <w:r>
        <w:rPr>
          <w:spacing w:val="-19"/>
          <w:w w:val="125"/>
        </w:rPr>
        <w:t xml:space="preserve"> </w:t>
      </w:r>
      <w:r>
        <w:rPr>
          <w:w w:val="125"/>
        </w:rPr>
        <w:t>is</w:t>
      </w:r>
      <w:r>
        <w:rPr>
          <w:spacing w:val="-19"/>
          <w:w w:val="125"/>
        </w:rPr>
        <w:t xml:space="preserve"> </w:t>
      </w:r>
      <w:r>
        <w:rPr>
          <w:w w:val="125"/>
        </w:rPr>
        <w:t>instead</w:t>
      </w:r>
      <w:r>
        <w:rPr>
          <w:spacing w:val="-19"/>
          <w:w w:val="125"/>
        </w:rPr>
        <w:t xml:space="preserve"> </w:t>
      </w:r>
      <w:r>
        <w:rPr>
          <w:w w:val="125"/>
        </w:rPr>
        <w:t>premised</w:t>
      </w:r>
      <w:r>
        <w:rPr>
          <w:spacing w:val="-19"/>
          <w:w w:val="125"/>
        </w:rPr>
        <w:t xml:space="preserve"> </w:t>
      </w:r>
      <w:r>
        <w:rPr>
          <w:w w:val="125"/>
        </w:rPr>
        <w:t>on</w:t>
      </w:r>
      <w:r>
        <w:rPr>
          <w:spacing w:val="-19"/>
          <w:w w:val="125"/>
        </w:rPr>
        <w:t xml:space="preserve"> </w:t>
      </w:r>
      <w:r>
        <w:rPr>
          <w:w w:val="125"/>
        </w:rPr>
        <w:t>the</w:t>
      </w:r>
      <w:r>
        <w:rPr>
          <w:spacing w:val="-17"/>
          <w:w w:val="125"/>
        </w:rPr>
        <w:t xml:space="preserve"> </w:t>
      </w:r>
      <w:r>
        <w:rPr>
          <w:w w:val="125"/>
        </w:rPr>
        <w:t>notion</w:t>
      </w:r>
      <w:r>
        <w:rPr>
          <w:spacing w:val="-19"/>
          <w:w w:val="125"/>
        </w:rPr>
        <w:t xml:space="preserve"> </w:t>
      </w:r>
      <w:r>
        <w:rPr>
          <w:w w:val="125"/>
        </w:rPr>
        <w:t>that</w:t>
      </w:r>
      <w:r>
        <w:rPr>
          <w:spacing w:val="-19"/>
          <w:w w:val="125"/>
        </w:rPr>
        <w:t xml:space="preserve"> </w:t>
      </w:r>
      <w:r>
        <w:rPr>
          <w:w w:val="125"/>
        </w:rPr>
        <w:t>the judgment debtor and third party should be treated as the same entity. Still,</w:t>
      </w:r>
      <w:r>
        <w:rPr>
          <w:spacing w:val="-33"/>
          <w:w w:val="125"/>
        </w:rPr>
        <w:t xml:space="preserve"> </w:t>
      </w:r>
      <w:r>
        <w:rPr>
          <w:w w:val="125"/>
        </w:rPr>
        <w:t>the</w:t>
      </w:r>
      <w:r>
        <w:rPr>
          <w:spacing w:val="-33"/>
          <w:w w:val="125"/>
        </w:rPr>
        <w:t xml:space="preserve"> </w:t>
      </w:r>
      <w:r>
        <w:rPr>
          <w:w w:val="125"/>
        </w:rPr>
        <w:t>description</w:t>
      </w:r>
      <w:r>
        <w:rPr>
          <w:spacing w:val="-35"/>
          <w:w w:val="125"/>
        </w:rPr>
        <w:t xml:space="preserve"> </w:t>
      </w:r>
      <w:r>
        <w:rPr>
          <w:w w:val="125"/>
        </w:rPr>
        <w:t>requirement</w:t>
      </w:r>
      <w:r>
        <w:rPr>
          <w:spacing w:val="-33"/>
          <w:w w:val="125"/>
        </w:rPr>
        <w:t xml:space="preserve"> </w:t>
      </w:r>
      <w:r>
        <w:rPr>
          <w:w w:val="125"/>
        </w:rPr>
        <w:t>in</w:t>
      </w:r>
      <w:r>
        <w:rPr>
          <w:spacing w:val="-33"/>
          <w:w w:val="125"/>
        </w:rPr>
        <w:t xml:space="preserve"> </w:t>
      </w:r>
      <w:r>
        <w:rPr>
          <w:w w:val="125"/>
        </w:rPr>
        <w:t>section</w:t>
      </w:r>
      <w:r>
        <w:rPr>
          <w:spacing w:val="-33"/>
          <w:w w:val="125"/>
        </w:rPr>
        <w:t xml:space="preserve"> </w:t>
      </w:r>
      <w:r>
        <w:rPr>
          <w:w w:val="125"/>
        </w:rPr>
        <w:t>56.29(2)</w:t>
      </w:r>
      <w:r>
        <w:rPr>
          <w:spacing w:val="-33"/>
          <w:w w:val="125"/>
        </w:rPr>
        <w:t xml:space="preserve"> </w:t>
      </w:r>
      <w:r>
        <w:rPr>
          <w:w w:val="125"/>
        </w:rPr>
        <w:t>is</w:t>
      </w:r>
      <w:r>
        <w:rPr>
          <w:spacing w:val="-33"/>
          <w:w w:val="125"/>
        </w:rPr>
        <w:t xml:space="preserve"> </w:t>
      </w:r>
      <w:r>
        <w:rPr>
          <w:w w:val="125"/>
        </w:rPr>
        <w:t>a</w:t>
      </w:r>
      <w:r>
        <w:rPr>
          <w:spacing w:val="-33"/>
          <w:w w:val="125"/>
        </w:rPr>
        <w:t xml:space="preserve"> </w:t>
      </w:r>
      <w:r>
        <w:rPr>
          <w:w w:val="125"/>
        </w:rPr>
        <w:t>clear</w:t>
      </w:r>
      <w:r>
        <w:rPr>
          <w:spacing w:val="-35"/>
          <w:w w:val="125"/>
        </w:rPr>
        <w:t xml:space="preserve"> </w:t>
      </w:r>
      <w:r>
        <w:rPr>
          <w:w w:val="125"/>
        </w:rPr>
        <w:t>requirement of the statut</w:t>
      </w:r>
      <w:r>
        <w:rPr>
          <w:w w:val="125"/>
        </w:rPr>
        <w:t>e, and the judgment debtor failed to satisfy that requirement in this</w:t>
      </w:r>
      <w:r>
        <w:rPr>
          <w:spacing w:val="1"/>
          <w:w w:val="125"/>
        </w:rPr>
        <w:t xml:space="preserve"> </w:t>
      </w:r>
      <w:r>
        <w:rPr>
          <w:w w:val="125"/>
        </w:rPr>
        <w:t>case.</w:t>
      </w:r>
    </w:p>
    <w:p w:rsidR="005E1F1C" w:rsidRDefault="005E1F1C">
      <w:pPr>
        <w:pStyle w:val="BodyText"/>
        <w:spacing w:before="6"/>
      </w:pPr>
    </w:p>
    <w:p w:rsidR="005E1F1C" w:rsidRDefault="007E74A7">
      <w:pPr>
        <w:pStyle w:val="BodyText"/>
        <w:spacing w:line="244" w:lineRule="auto"/>
        <w:ind w:left="140" w:right="133" w:firstLine="360"/>
        <w:jc w:val="both"/>
      </w:pPr>
      <w:r>
        <w:rPr>
          <w:w w:val="125"/>
        </w:rPr>
        <w:t>Based on the foregoing, we affirm the trial court’s order to the</w:t>
      </w:r>
      <w:r>
        <w:rPr>
          <w:spacing w:val="-27"/>
          <w:w w:val="125"/>
        </w:rPr>
        <w:t xml:space="preserve"> </w:t>
      </w:r>
      <w:r>
        <w:rPr>
          <w:w w:val="125"/>
        </w:rPr>
        <w:t>extent that the trial court refused to issue Notices to Appear to the impleader defendants.</w:t>
      </w:r>
      <w:r>
        <w:rPr>
          <w:spacing w:val="26"/>
          <w:w w:val="125"/>
        </w:rPr>
        <w:t xml:space="preserve"> </w:t>
      </w:r>
      <w:r>
        <w:rPr>
          <w:w w:val="125"/>
        </w:rPr>
        <w:t>However,</w:t>
      </w:r>
      <w:r>
        <w:rPr>
          <w:spacing w:val="-24"/>
          <w:w w:val="125"/>
        </w:rPr>
        <w:t xml:space="preserve"> </w:t>
      </w:r>
      <w:r>
        <w:rPr>
          <w:w w:val="125"/>
        </w:rPr>
        <w:t>our</w:t>
      </w:r>
      <w:r>
        <w:rPr>
          <w:spacing w:val="-24"/>
          <w:w w:val="125"/>
        </w:rPr>
        <w:t xml:space="preserve"> </w:t>
      </w:r>
      <w:r>
        <w:rPr>
          <w:w w:val="125"/>
        </w:rPr>
        <w:t>affirmance</w:t>
      </w:r>
      <w:r>
        <w:rPr>
          <w:spacing w:val="-24"/>
          <w:w w:val="125"/>
        </w:rPr>
        <w:t xml:space="preserve"> </w:t>
      </w:r>
      <w:r>
        <w:rPr>
          <w:w w:val="125"/>
        </w:rPr>
        <w:t>on</w:t>
      </w:r>
      <w:r>
        <w:rPr>
          <w:spacing w:val="-22"/>
          <w:w w:val="125"/>
        </w:rPr>
        <w:t xml:space="preserve"> </w:t>
      </w:r>
      <w:r>
        <w:rPr>
          <w:w w:val="125"/>
        </w:rPr>
        <w:t>this</w:t>
      </w:r>
      <w:r>
        <w:rPr>
          <w:spacing w:val="-24"/>
          <w:w w:val="125"/>
        </w:rPr>
        <w:t xml:space="preserve"> </w:t>
      </w:r>
      <w:r>
        <w:rPr>
          <w:w w:val="125"/>
        </w:rPr>
        <w:t>issue</w:t>
      </w:r>
      <w:r>
        <w:rPr>
          <w:spacing w:val="-24"/>
          <w:w w:val="125"/>
        </w:rPr>
        <w:t xml:space="preserve"> </w:t>
      </w:r>
      <w:r>
        <w:rPr>
          <w:w w:val="125"/>
        </w:rPr>
        <w:t>is</w:t>
      </w:r>
      <w:r>
        <w:rPr>
          <w:spacing w:val="-24"/>
          <w:w w:val="125"/>
        </w:rPr>
        <w:t xml:space="preserve"> </w:t>
      </w:r>
      <w:r>
        <w:rPr>
          <w:w w:val="125"/>
        </w:rPr>
        <w:t>without</w:t>
      </w:r>
      <w:r>
        <w:rPr>
          <w:spacing w:val="-22"/>
          <w:w w:val="125"/>
        </w:rPr>
        <w:t xml:space="preserve"> </w:t>
      </w:r>
      <w:r>
        <w:rPr>
          <w:w w:val="125"/>
        </w:rPr>
        <w:t>prejudice</w:t>
      </w:r>
      <w:r>
        <w:rPr>
          <w:spacing w:val="-24"/>
          <w:w w:val="125"/>
        </w:rPr>
        <w:t xml:space="preserve"> </w:t>
      </w:r>
      <w:r>
        <w:rPr>
          <w:w w:val="125"/>
        </w:rPr>
        <w:t>to the judgment creditor inquiring further into the assets of the judgment debtor</w:t>
      </w:r>
      <w:r>
        <w:rPr>
          <w:spacing w:val="-32"/>
          <w:w w:val="125"/>
        </w:rPr>
        <w:t xml:space="preserve"> </w:t>
      </w:r>
      <w:r>
        <w:rPr>
          <w:w w:val="125"/>
        </w:rPr>
        <w:t>and</w:t>
      </w:r>
      <w:r>
        <w:rPr>
          <w:spacing w:val="-32"/>
          <w:w w:val="125"/>
        </w:rPr>
        <w:t xml:space="preserve"> </w:t>
      </w:r>
      <w:r>
        <w:rPr>
          <w:w w:val="125"/>
        </w:rPr>
        <w:t>submitting</w:t>
      </w:r>
      <w:r>
        <w:rPr>
          <w:spacing w:val="-32"/>
          <w:w w:val="125"/>
        </w:rPr>
        <w:t xml:space="preserve"> </w:t>
      </w:r>
      <w:r>
        <w:rPr>
          <w:w w:val="125"/>
        </w:rPr>
        <w:t>a</w:t>
      </w:r>
      <w:r>
        <w:rPr>
          <w:spacing w:val="-32"/>
          <w:w w:val="125"/>
        </w:rPr>
        <w:t xml:space="preserve"> </w:t>
      </w:r>
      <w:r>
        <w:rPr>
          <w:w w:val="125"/>
        </w:rPr>
        <w:t>supplemental</w:t>
      </w:r>
      <w:r>
        <w:rPr>
          <w:spacing w:val="-32"/>
          <w:w w:val="125"/>
        </w:rPr>
        <w:t xml:space="preserve"> </w:t>
      </w:r>
      <w:r>
        <w:rPr>
          <w:w w:val="125"/>
        </w:rPr>
        <w:t>affidavit</w:t>
      </w:r>
      <w:r>
        <w:rPr>
          <w:spacing w:val="-32"/>
          <w:w w:val="125"/>
        </w:rPr>
        <w:t xml:space="preserve"> </w:t>
      </w:r>
      <w:r>
        <w:rPr>
          <w:w w:val="125"/>
        </w:rPr>
        <w:t>in</w:t>
      </w:r>
      <w:r>
        <w:rPr>
          <w:spacing w:val="-32"/>
          <w:w w:val="125"/>
        </w:rPr>
        <w:t xml:space="preserve"> </w:t>
      </w:r>
      <w:r>
        <w:rPr>
          <w:w w:val="125"/>
        </w:rPr>
        <w:t>compliance</w:t>
      </w:r>
      <w:r>
        <w:rPr>
          <w:spacing w:val="-34"/>
          <w:w w:val="125"/>
        </w:rPr>
        <w:t xml:space="preserve"> </w:t>
      </w:r>
      <w:r>
        <w:rPr>
          <w:w w:val="125"/>
        </w:rPr>
        <w:t>with</w:t>
      </w:r>
      <w:r>
        <w:rPr>
          <w:spacing w:val="-32"/>
          <w:w w:val="125"/>
        </w:rPr>
        <w:t xml:space="preserve"> </w:t>
      </w:r>
      <w:r>
        <w:rPr>
          <w:w w:val="125"/>
        </w:rPr>
        <w:t>section 56.29(2).</w:t>
      </w:r>
    </w:p>
    <w:p w:rsidR="005E1F1C" w:rsidRDefault="005E1F1C">
      <w:pPr>
        <w:pStyle w:val="BodyText"/>
        <w:spacing w:before="8"/>
      </w:pPr>
    </w:p>
    <w:p w:rsidR="005E1F1C" w:rsidRDefault="007E74A7">
      <w:pPr>
        <w:pStyle w:val="BodyText"/>
        <w:spacing w:line="244" w:lineRule="auto"/>
        <w:ind w:left="140" w:right="134" w:firstLine="360"/>
        <w:jc w:val="both"/>
      </w:pPr>
      <w:r>
        <w:rPr>
          <w:w w:val="125"/>
        </w:rPr>
        <w:t>Furthermore, to provide clarity on remand, we conc</w:t>
      </w:r>
      <w:r>
        <w:rPr>
          <w:w w:val="125"/>
        </w:rPr>
        <w:t>lude that in cases alleging</w:t>
      </w:r>
      <w:r>
        <w:rPr>
          <w:spacing w:val="-31"/>
          <w:w w:val="125"/>
        </w:rPr>
        <w:t xml:space="preserve"> </w:t>
      </w:r>
      <w:r>
        <w:rPr>
          <w:w w:val="125"/>
        </w:rPr>
        <w:t>alter</w:t>
      </w:r>
      <w:r>
        <w:rPr>
          <w:spacing w:val="-31"/>
          <w:w w:val="125"/>
        </w:rPr>
        <w:t xml:space="preserve"> </w:t>
      </w:r>
      <w:r>
        <w:rPr>
          <w:w w:val="125"/>
        </w:rPr>
        <w:t>ego</w:t>
      </w:r>
      <w:r>
        <w:rPr>
          <w:spacing w:val="-31"/>
          <w:w w:val="125"/>
        </w:rPr>
        <w:t xml:space="preserve"> </w:t>
      </w:r>
      <w:r>
        <w:rPr>
          <w:w w:val="125"/>
        </w:rPr>
        <w:t>liability,</w:t>
      </w:r>
      <w:r>
        <w:rPr>
          <w:spacing w:val="-30"/>
          <w:w w:val="125"/>
        </w:rPr>
        <w:t xml:space="preserve"> </w:t>
      </w:r>
      <w:r>
        <w:rPr>
          <w:w w:val="125"/>
        </w:rPr>
        <w:t>the</w:t>
      </w:r>
      <w:r>
        <w:rPr>
          <w:spacing w:val="-30"/>
          <w:w w:val="125"/>
        </w:rPr>
        <w:t xml:space="preserve"> </w:t>
      </w:r>
      <w:r>
        <w:rPr>
          <w:w w:val="125"/>
        </w:rPr>
        <w:t>description</w:t>
      </w:r>
      <w:r>
        <w:rPr>
          <w:spacing w:val="-31"/>
          <w:w w:val="125"/>
        </w:rPr>
        <w:t xml:space="preserve"> </w:t>
      </w:r>
      <w:r>
        <w:rPr>
          <w:w w:val="125"/>
        </w:rPr>
        <w:t>requirement</w:t>
      </w:r>
      <w:r>
        <w:rPr>
          <w:spacing w:val="-30"/>
          <w:w w:val="125"/>
        </w:rPr>
        <w:t xml:space="preserve"> </w:t>
      </w:r>
      <w:r>
        <w:rPr>
          <w:w w:val="125"/>
        </w:rPr>
        <w:t>of</w:t>
      </w:r>
      <w:r>
        <w:rPr>
          <w:spacing w:val="-31"/>
          <w:w w:val="125"/>
        </w:rPr>
        <w:t xml:space="preserve"> </w:t>
      </w:r>
      <w:r>
        <w:rPr>
          <w:w w:val="125"/>
        </w:rPr>
        <w:t>section</w:t>
      </w:r>
      <w:r>
        <w:rPr>
          <w:spacing w:val="-31"/>
          <w:w w:val="125"/>
        </w:rPr>
        <w:t xml:space="preserve"> </w:t>
      </w:r>
      <w:r>
        <w:rPr>
          <w:w w:val="125"/>
        </w:rPr>
        <w:t>56.29(2) is</w:t>
      </w:r>
      <w:r>
        <w:rPr>
          <w:spacing w:val="-15"/>
          <w:w w:val="125"/>
        </w:rPr>
        <w:t xml:space="preserve"> </w:t>
      </w:r>
      <w:r>
        <w:rPr>
          <w:w w:val="125"/>
        </w:rPr>
        <w:t>satisfied</w:t>
      </w:r>
      <w:r>
        <w:rPr>
          <w:spacing w:val="-15"/>
          <w:w w:val="125"/>
        </w:rPr>
        <w:t xml:space="preserve"> </w:t>
      </w:r>
      <w:r>
        <w:rPr>
          <w:w w:val="125"/>
        </w:rPr>
        <w:t>if</w:t>
      </w:r>
      <w:r>
        <w:rPr>
          <w:spacing w:val="-15"/>
          <w:w w:val="125"/>
        </w:rPr>
        <w:t xml:space="preserve"> </w:t>
      </w:r>
      <w:r>
        <w:rPr>
          <w:w w:val="125"/>
        </w:rPr>
        <w:t>the</w:t>
      </w:r>
      <w:r>
        <w:rPr>
          <w:spacing w:val="-15"/>
          <w:w w:val="125"/>
        </w:rPr>
        <w:t xml:space="preserve"> </w:t>
      </w:r>
      <w:r>
        <w:rPr>
          <w:w w:val="125"/>
        </w:rPr>
        <w:t>judgment</w:t>
      </w:r>
      <w:r>
        <w:rPr>
          <w:spacing w:val="-15"/>
          <w:w w:val="125"/>
        </w:rPr>
        <w:t xml:space="preserve"> </w:t>
      </w:r>
      <w:r>
        <w:rPr>
          <w:w w:val="125"/>
        </w:rPr>
        <w:t>creditor</w:t>
      </w:r>
      <w:r>
        <w:rPr>
          <w:spacing w:val="-15"/>
          <w:w w:val="125"/>
        </w:rPr>
        <w:t xml:space="preserve"> </w:t>
      </w:r>
      <w:r>
        <w:rPr>
          <w:w w:val="125"/>
        </w:rPr>
        <w:t>describes</w:t>
      </w:r>
      <w:r>
        <w:rPr>
          <w:spacing w:val="-15"/>
          <w:w w:val="125"/>
        </w:rPr>
        <w:t xml:space="preserve"> </w:t>
      </w:r>
      <w:r>
        <w:rPr>
          <w:w w:val="125"/>
        </w:rPr>
        <w:t>any</w:t>
      </w:r>
      <w:r>
        <w:rPr>
          <w:spacing w:val="-15"/>
          <w:w w:val="125"/>
        </w:rPr>
        <w:t xml:space="preserve"> </w:t>
      </w:r>
      <w:r>
        <w:rPr>
          <w:w w:val="125"/>
        </w:rPr>
        <w:t>property</w:t>
      </w:r>
      <w:r>
        <w:rPr>
          <w:spacing w:val="-15"/>
          <w:w w:val="125"/>
        </w:rPr>
        <w:t xml:space="preserve"> </w:t>
      </w:r>
      <w:r>
        <w:rPr>
          <w:w w:val="125"/>
        </w:rPr>
        <w:t>of</w:t>
      </w:r>
      <w:r>
        <w:rPr>
          <w:spacing w:val="-15"/>
          <w:w w:val="125"/>
        </w:rPr>
        <w:t xml:space="preserve"> </w:t>
      </w:r>
      <w:r>
        <w:rPr>
          <w:w w:val="125"/>
        </w:rPr>
        <w:t>an</w:t>
      </w:r>
      <w:r>
        <w:rPr>
          <w:spacing w:val="-15"/>
          <w:w w:val="125"/>
        </w:rPr>
        <w:t xml:space="preserve"> </w:t>
      </w:r>
      <w:r>
        <w:rPr>
          <w:w w:val="125"/>
        </w:rPr>
        <w:t>alter</w:t>
      </w:r>
      <w:r>
        <w:rPr>
          <w:spacing w:val="-15"/>
          <w:w w:val="125"/>
        </w:rPr>
        <w:t xml:space="preserve"> </w:t>
      </w:r>
      <w:r>
        <w:rPr>
          <w:w w:val="125"/>
        </w:rPr>
        <w:t>ego of the judgment debtor not exempt from execution in the hands of any person,</w:t>
      </w:r>
      <w:r>
        <w:rPr>
          <w:spacing w:val="-22"/>
          <w:w w:val="125"/>
        </w:rPr>
        <w:t xml:space="preserve"> </w:t>
      </w:r>
      <w:r>
        <w:rPr>
          <w:w w:val="125"/>
        </w:rPr>
        <w:t>or</w:t>
      </w:r>
      <w:r>
        <w:rPr>
          <w:spacing w:val="-22"/>
          <w:w w:val="125"/>
        </w:rPr>
        <w:t xml:space="preserve"> </w:t>
      </w:r>
      <w:r>
        <w:rPr>
          <w:w w:val="125"/>
        </w:rPr>
        <w:t>any</w:t>
      </w:r>
      <w:r>
        <w:rPr>
          <w:spacing w:val="-22"/>
          <w:w w:val="125"/>
        </w:rPr>
        <w:t xml:space="preserve"> </w:t>
      </w:r>
      <w:r>
        <w:rPr>
          <w:w w:val="125"/>
        </w:rPr>
        <w:t>property,</w:t>
      </w:r>
      <w:r>
        <w:rPr>
          <w:spacing w:val="-22"/>
          <w:w w:val="125"/>
        </w:rPr>
        <w:t xml:space="preserve"> </w:t>
      </w:r>
      <w:r>
        <w:rPr>
          <w:w w:val="125"/>
        </w:rPr>
        <w:t>debt,</w:t>
      </w:r>
      <w:r>
        <w:rPr>
          <w:spacing w:val="-22"/>
          <w:w w:val="125"/>
        </w:rPr>
        <w:t xml:space="preserve"> </w:t>
      </w:r>
      <w:r>
        <w:rPr>
          <w:w w:val="125"/>
        </w:rPr>
        <w:t>or</w:t>
      </w:r>
      <w:r>
        <w:rPr>
          <w:spacing w:val="-22"/>
          <w:w w:val="125"/>
        </w:rPr>
        <w:t xml:space="preserve"> </w:t>
      </w:r>
      <w:r>
        <w:rPr>
          <w:w w:val="125"/>
        </w:rPr>
        <w:t>other</w:t>
      </w:r>
      <w:r>
        <w:rPr>
          <w:spacing w:val="-22"/>
          <w:w w:val="125"/>
        </w:rPr>
        <w:t xml:space="preserve"> </w:t>
      </w:r>
      <w:r>
        <w:rPr>
          <w:w w:val="125"/>
        </w:rPr>
        <w:t>obligation</w:t>
      </w:r>
      <w:r>
        <w:rPr>
          <w:spacing w:val="-22"/>
          <w:w w:val="125"/>
        </w:rPr>
        <w:t xml:space="preserve"> </w:t>
      </w:r>
      <w:r>
        <w:rPr>
          <w:w w:val="125"/>
        </w:rPr>
        <w:t>due</w:t>
      </w:r>
      <w:r>
        <w:rPr>
          <w:spacing w:val="-22"/>
          <w:w w:val="125"/>
        </w:rPr>
        <w:t xml:space="preserve"> </w:t>
      </w:r>
      <w:r>
        <w:rPr>
          <w:w w:val="125"/>
        </w:rPr>
        <w:t>to</w:t>
      </w:r>
      <w:r>
        <w:rPr>
          <w:spacing w:val="-22"/>
          <w:w w:val="125"/>
        </w:rPr>
        <w:t xml:space="preserve"> </w:t>
      </w:r>
      <w:r>
        <w:rPr>
          <w:w w:val="125"/>
        </w:rPr>
        <w:t>an</w:t>
      </w:r>
      <w:r>
        <w:rPr>
          <w:spacing w:val="-22"/>
          <w:w w:val="125"/>
        </w:rPr>
        <w:t xml:space="preserve"> </w:t>
      </w:r>
      <w:r>
        <w:rPr>
          <w:w w:val="125"/>
        </w:rPr>
        <w:t>alter</w:t>
      </w:r>
      <w:r>
        <w:rPr>
          <w:spacing w:val="-22"/>
          <w:w w:val="125"/>
        </w:rPr>
        <w:t xml:space="preserve"> </w:t>
      </w:r>
      <w:r>
        <w:rPr>
          <w:w w:val="125"/>
        </w:rPr>
        <w:t>ego</w:t>
      </w:r>
      <w:r>
        <w:rPr>
          <w:spacing w:val="-22"/>
          <w:w w:val="125"/>
        </w:rPr>
        <w:t xml:space="preserve"> </w:t>
      </w:r>
      <w:r>
        <w:rPr>
          <w:w w:val="125"/>
        </w:rPr>
        <w:t>of</w:t>
      </w:r>
      <w:r>
        <w:rPr>
          <w:spacing w:val="-22"/>
          <w:w w:val="125"/>
        </w:rPr>
        <w:t xml:space="preserve"> </w:t>
      </w:r>
      <w:r>
        <w:rPr>
          <w:w w:val="125"/>
        </w:rPr>
        <w:t>the judgment debtor which may be applied toward the satisfaction of the judgment.</w:t>
      </w:r>
    </w:p>
    <w:p w:rsidR="005E1F1C" w:rsidRDefault="005E1F1C">
      <w:pPr>
        <w:pStyle w:val="BodyText"/>
        <w:spacing w:before="7"/>
      </w:pPr>
    </w:p>
    <w:p w:rsidR="005E1F1C" w:rsidRDefault="007E74A7">
      <w:pPr>
        <w:pStyle w:val="BodyText"/>
        <w:spacing w:line="244" w:lineRule="auto"/>
        <w:ind w:left="140" w:right="135" w:firstLine="360"/>
        <w:jc w:val="both"/>
      </w:pPr>
      <w:r>
        <w:rPr>
          <w:color w:val="1C1C1C"/>
          <w:w w:val="120"/>
        </w:rPr>
        <w:t xml:space="preserve">Contrary to the impleader defendants’ suggestion, the judgment creditor’s affidavit does not need to identify </w:t>
      </w:r>
      <w:r>
        <w:rPr>
          <w:color w:val="1C1C1C"/>
          <w:w w:val="120"/>
        </w:rPr>
        <w:t xml:space="preserve">property that had been </w:t>
      </w:r>
      <w:r>
        <w:rPr>
          <w:i/>
          <w:color w:val="1C1C1C"/>
          <w:w w:val="120"/>
        </w:rPr>
        <w:t xml:space="preserve">transferred </w:t>
      </w:r>
      <w:r>
        <w:rPr>
          <w:color w:val="1C1C1C"/>
          <w:w w:val="120"/>
        </w:rPr>
        <w:t>to the impleader defendants. Because a judgment debtor and an alter ego are treated as the same entity, we find that section 56.29(2)’s required description of “any property of the judgment debtor . . . or any property, d</w:t>
      </w:r>
      <w:r>
        <w:rPr>
          <w:color w:val="1C1C1C"/>
          <w:w w:val="120"/>
        </w:rPr>
        <w:t xml:space="preserve">ebt, or other obligation due to the judgment debtor” may include property of an alleged alter ego of the judgment debtor. </w:t>
      </w:r>
      <w:r>
        <w:rPr>
          <w:i/>
          <w:w w:val="120"/>
        </w:rPr>
        <w:t xml:space="preserve">Cf. </w:t>
      </w:r>
      <w:r>
        <w:rPr>
          <w:i/>
          <w:color w:val="1C1C1C"/>
          <w:spacing w:val="-3"/>
          <w:w w:val="120"/>
        </w:rPr>
        <w:t xml:space="preserve">In </w:t>
      </w:r>
      <w:r>
        <w:rPr>
          <w:i/>
          <w:color w:val="1C1C1C"/>
          <w:w w:val="120"/>
        </w:rPr>
        <w:t>re Am. Int’l</w:t>
      </w:r>
      <w:r>
        <w:rPr>
          <w:i/>
          <w:color w:val="1C1C1C"/>
          <w:spacing w:val="-53"/>
          <w:w w:val="120"/>
        </w:rPr>
        <w:t xml:space="preserve"> </w:t>
      </w:r>
      <w:r>
        <w:rPr>
          <w:i/>
          <w:color w:val="1C1C1C"/>
          <w:w w:val="120"/>
        </w:rPr>
        <w:t>Refinery</w:t>
      </w:r>
      <w:r>
        <w:rPr>
          <w:color w:val="1C1C1C"/>
          <w:w w:val="120"/>
        </w:rPr>
        <w:t>, 402 B.R. 728, 744–45 (Bankr. W.D. La. 2008) (because the law deems a corporation and its alter ego to be</w:t>
      </w:r>
      <w:r>
        <w:rPr>
          <w:color w:val="1C1C1C"/>
          <w:w w:val="120"/>
        </w:rPr>
        <w:t xml:space="preserve"> a single entity, a debtor corporation</w:t>
      </w:r>
      <w:r>
        <w:rPr>
          <w:color w:val="1C1C1C"/>
          <w:spacing w:val="10"/>
          <w:w w:val="120"/>
        </w:rPr>
        <w:t xml:space="preserve"> </w:t>
      </w:r>
      <w:r>
        <w:rPr>
          <w:color w:val="1C1C1C"/>
          <w:w w:val="120"/>
        </w:rPr>
        <w:t>has</w:t>
      </w:r>
      <w:r>
        <w:rPr>
          <w:color w:val="1C1C1C"/>
          <w:spacing w:val="10"/>
          <w:w w:val="120"/>
        </w:rPr>
        <w:t xml:space="preserve"> </w:t>
      </w:r>
      <w:r>
        <w:rPr>
          <w:color w:val="1C1C1C"/>
          <w:w w:val="120"/>
        </w:rPr>
        <w:t>an</w:t>
      </w:r>
      <w:r>
        <w:rPr>
          <w:color w:val="1C1C1C"/>
          <w:spacing w:val="10"/>
          <w:w w:val="120"/>
        </w:rPr>
        <w:t xml:space="preserve"> </w:t>
      </w:r>
      <w:r>
        <w:rPr>
          <w:color w:val="1C1C1C"/>
          <w:w w:val="120"/>
        </w:rPr>
        <w:t>equitable</w:t>
      </w:r>
      <w:r>
        <w:rPr>
          <w:color w:val="1C1C1C"/>
          <w:spacing w:val="10"/>
          <w:w w:val="120"/>
        </w:rPr>
        <w:t xml:space="preserve"> </w:t>
      </w:r>
      <w:r>
        <w:rPr>
          <w:color w:val="1C1C1C"/>
          <w:w w:val="120"/>
        </w:rPr>
        <w:t>interest</w:t>
      </w:r>
      <w:r>
        <w:rPr>
          <w:color w:val="1C1C1C"/>
          <w:spacing w:val="10"/>
          <w:w w:val="120"/>
        </w:rPr>
        <w:t xml:space="preserve"> </w:t>
      </w:r>
      <w:r>
        <w:rPr>
          <w:color w:val="1C1C1C"/>
          <w:w w:val="120"/>
        </w:rPr>
        <w:t>in</w:t>
      </w:r>
      <w:r>
        <w:rPr>
          <w:color w:val="1C1C1C"/>
          <w:spacing w:val="10"/>
          <w:w w:val="120"/>
        </w:rPr>
        <w:t xml:space="preserve"> </w:t>
      </w:r>
      <w:r>
        <w:rPr>
          <w:color w:val="1C1C1C"/>
          <w:w w:val="120"/>
        </w:rPr>
        <w:t>the</w:t>
      </w:r>
      <w:r>
        <w:rPr>
          <w:color w:val="1C1C1C"/>
          <w:spacing w:val="10"/>
          <w:w w:val="120"/>
        </w:rPr>
        <w:t xml:space="preserve"> </w:t>
      </w:r>
      <w:r>
        <w:rPr>
          <w:color w:val="1C1C1C"/>
          <w:w w:val="120"/>
        </w:rPr>
        <w:t>assets</w:t>
      </w:r>
      <w:r>
        <w:rPr>
          <w:color w:val="1C1C1C"/>
          <w:spacing w:val="10"/>
          <w:w w:val="120"/>
        </w:rPr>
        <w:t xml:space="preserve"> </w:t>
      </w:r>
      <w:r>
        <w:rPr>
          <w:color w:val="1C1C1C"/>
          <w:w w:val="120"/>
        </w:rPr>
        <w:t>of</w:t>
      </w:r>
      <w:r>
        <w:rPr>
          <w:color w:val="1C1C1C"/>
          <w:spacing w:val="10"/>
          <w:w w:val="120"/>
        </w:rPr>
        <w:t xml:space="preserve"> </w:t>
      </w:r>
      <w:r>
        <w:rPr>
          <w:color w:val="1C1C1C"/>
          <w:w w:val="120"/>
        </w:rPr>
        <w:t>its</w:t>
      </w:r>
      <w:r>
        <w:rPr>
          <w:color w:val="1C1C1C"/>
          <w:spacing w:val="10"/>
          <w:w w:val="120"/>
        </w:rPr>
        <w:t xml:space="preserve"> </w:t>
      </w:r>
      <w:r>
        <w:rPr>
          <w:color w:val="1C1C1C"/>
          <w:w w:val="120"/>
        </w:rPr>
        <w:t>alter</w:t>
      </w:r>
      <w:r>
        <w:rPr>
          <w:color w:val="1C1C1C"/>
          <w:spacing w:val="10"/>
          <w:w w:val="120"/>
        </w:rPr>
        <w:t xml:space="preserve"> </w:t>
      </w:r>
      <w:r>
        <w:rPr>
          <w:color w:val="1C1C1C"/>
          <w:w w:val="120"/>
        </w:rPr>
        <w:t>ego).</w:t>
      </w:r>
    </w:p>
    <w:p w:rsidR="005E1F1C" w:rsidRDefault="005E1F1C">
      <w:pPr>
        <w:pStyle w:val="BodyText"/>
        <w:rPr>
          <w:sz w:val="25"/>
        </w:rPr>
      </w:pPr>
    </w:p>
    <w:p w:rsidR="005E1F1C" w:rsidRDefault="007E74A7">
      <w:pPr>
        <w:pStyle w:val="Heading2"/>
      </w:pPr>
      <w:r>
        <w:t>Conclusion</w:t>
      </w:r>
    </w:p>
    <w:p w:rsidR="005E1F1C" w:rsidRDefault="005E1F1C">
      <w:pPr>
        <w:pStyle w:val="BodyText"/>
        <w:spacing w:before="3"/>
        <w:rPr>
          <w:rFonts w:ascii="Georgia-BoldItalic"/>
          <w:b/>
          <w:i/>
          <w:sz w:val="25"/>
        </w:rPr>
      </w:pPr>
    </w:p>
    <w:p w:rsidR="005E1F1C" w:rsidRDefault="007E74A7">
      <w:pPr>
        <w:pStyle w:val="BodyText"/>
        <w:spacing w:line="244" w:lineRule="auto"/>
        <w:ind w:left="140" w:right="135" w:firstLine="360"/>
        <w:jc w:val="both"/>
      </w:pPr>
      <w:r>
        <w:rPr>
          <w:w w:val="125"/>
        </w:rPr>
        <w:t>We reverse the trial court’s denial of proceedings supplementary,</w:t>
      </w:r>
      <w:r>
        <w:rPr>
          <w:spacing w:val="-43"/>
          <w:w w:val="125"/>
        </w:rPr>
        <w:t xml:space="preserve"> </w:t>
      </w:r>
      <w:r>
        <w:rPr>
          <w:w w:val="125"/>
        </w:rPr>
        <w:t>but affirm</w:t>
      </w:r>
      <w:r>
        <w:rPr>
          <w:spacing w:val="-17"/>
          <w:w w:val="125"/>
        </w:rPr>
        <w:t xml:space="preserve"> </w:t>
      </w:r>
      <w:r>
        <w:rPr>
          <w:w w:val="125"/>
        </w:rPr>
        <w:t>the</w:t>
      </w:r>
      <w:r>
        <w:rPr>
          <w:spacing w:val="-17"/>
          <w:w w:val="125"/>
        </w:rPr>
        <w:t xml:space="preserve"> </w:t>
      </w:r>
      <w:r>
        <w:rPr>
          <w:w w:val="125"/>
        </w:rPr>
        <w:t>trial</w:t>
      </w:r>
      <w:r>
        <w:rPr>
          <w:spacing w:val="-17"/>
          <w:w w:val="125"/>
        </w:rPr>
        <w:t xml:space="preserve"> </w:t>
      </w:r>
      <w:r>
        <w:rPr>
          <w:w w:val="125"/>
        </w:rPr>
        <w:t>court’s</w:t>
      </w:r>
      <w:r>
        <w:rPr>
          <w:spacing w:val="-17"/>
          <w:w w:val="125"/>
        </w:rPr>
        <w:t xml:space="preserve"> </w:t>
      </w:r>
      <w:r>
        <w:rPr>
          <w:w w:val="125"/>
        </w:rPr>
        <w:t>refusal</w:t>
      </w:r>
      <w:r>
        <w:rPr>
          <w:spacing w:val="-17"/>
          <w:w w:val="125"/>
        </w:rPr>
        <w:t xml:space="preserve"> </w:t>
      </w:r>
      <w:r>
        <w:rPr>
          <w:w w:val="125"/>
        </w:rPr>
        <w:t>to</w:t>
      </w:r>
      <w:r>
        <w:rPr>
          <w:spacing w:val="-17"/>
          <w:w w:val="125"/>
        </w:rPr>
        <w:t xml:space="preserve"> </w:t>
      </w:r>
      <w:r>
        <w:rPr>
          <w:w w:val="125"/>
        </w:rPr>
        <w:t>issue</w:t>
      </w:r>
      <w:r>
        <w:rPr>
          <w:spacing w:val="-17"/>
          <w:w w:val="125"/>
        </w:rPr>
        <w:t xml:space="preserve"> </w:t>
      </w:r>
      <w:r>
        <w:rPr>
          <w:w w:val="125"/>
        </w:rPr>
        <w:t>Notices</w:t>
      </w:r>
      <w:r>
        <w:rPr>
          <w:spacing w:val="-17"/>
          <w:w w:val="125"/>
        </w:rPr>
        <w:t xml:space="preserve"> </w:t>
      </w:r>
      <w:r>
        <w:rPr>
          <w:w w:val="125"/>
        </w:rPr>
        <w:t>to</w:t>
      </w:r>
      <w:r>
        <w:rPr>
          <w:spacing w:val="-17"/>
          <w:w w:val="125"/>
        </w:rPr>
        <w:t xml:space="preserve"> </w:t>
      </w:r>
      <w:r>
        <w:rPr>
          <w:w w:val="125"/>
        </w:rPr>
        <w:t>Appear</w:t>
      </w:r>
      <w:r>
        <w:rPr>
          <w:spacing w:val="-17"/>
          <w:w w:val="125"/>
        </w:rPr>
        <w:t xml:space="preserve"> </w:t>
      </w:r>
      <w:r>
        <w:rPr>
          <w:w w:val="125"/>
        </w:rPr>
        <w:t>to</w:t>
      </w:r>
      <w:r>
        <w:rPr>
          <w:spacing w:val="-17"/>
          <w:w w:val="125"/>
        </w:rPr>
        <w:t xml:space="preserve"> </w:t>
      </w:r>
      <w:r>
        <w:rPr>
          <w:w w:val="125"/>
        </w:rPr>
        <w:t>the</w:t>
      </w:r>
      <w:r>
        <w:rPr>
          <w:spacing w:val="-17"/>
          <w:w w:val="125"/>
        </w:rPr>
        <w:t xml:space="preserve"> </w:t>
      </w:r>
      <w:r>
        <w:rPr>
          <w:w w:val="125"/>
        </w:rPr>
        <w:t>impleader defendants.</w:t>
      </w:r>
      <w:hyperlink w:anchor="_bookmark1" w:history="1">
        <w:r>
          <w:rPr>
            <w:w w:val="125"/>
            <w:position w:val="6"/>
            <w:sz w:val="16"/>
          </w:rPr>
          <w:t>2</w:t>
        </w:r>
      </w:hyperlink>
      <w:r>
        <w:rPr>
          <w:w w:val="125"/>
          <w:position w:val="6"/>
          <w:sz w:val="16"/>
        </w:rPr>
        <w:t xml:space="preserve"> </w:t>
      </w:r>
      <w:r>
        <w:rPr>
          <w:w w:val="125"/>
        </w:rPr>
        <w:t>Our affirmance on the impleader issue is without</w:t>
      </w:r>
      <w:r>
        <w:rPr>
          <w:spacing w:val="-17"/>
          <w:w w:val="125"/>
        </w:rPr>
        <w:t xml:space="preserve"> </w:t>
      </w:r>
      <w:r>
        <w:rPr>
          <w:w w:val="125"/>
        </w:rPr>
        <w:t>prejudice</w:t>
      </w:r>
    </w:p>
    <w:p w:rsidR="005E1F1C" w:rsidRDefault="005E1F1C">
      <w:pPr>
        <w:pStyle w:val="BodyText"/>
        <w:rPr>
          <w:sz w:val="20"/>
        </w:rPr>
      </w:pPr>
    </w:p>
    <w:p w:rsidR="005E1F1C" w:rsidRDefault="007E74A7">
      <w:pPr>
        <w:pStyle w:val="BodyText"/>
        <w:spacing w:before="11"/>
        <w:rPr>
          <w:sz w:val="15"/>
        </w:rPr>
      </w:pPr>
      <w:r>
        <w:pict>
          <v:line id="_x0000_s1027" alt="" style="position:absolute;z-index:251657728;mso-wrap-edited:f;mso-width-percent:0;mso-height-percent:0;mso-wrap-distance-left:0;mso-wrap-distance-right:0;mso-position-horizontal-relative:page;mso-width-percent:0;mso-height-percent:0" from="88.55pt,11.4pt" to="523.45pt,11.4pt" strokeweight=".48pt">
            <w10:wrap type="topAndBottom" anchorx="page"/>
          </v:line>
        </w:pict>
      </w:r>
    </w:p>
    <w:p w:rsidR="005E1F1C" w:rsidRDefault="005E1F1C">
      <w:pPr>
        <w:pStyle w:val="BodyText"/>
        <w:spacing w:before="9"/>
        <w:rPr>
          <w:sz w:val="12"/>
        </w:rPr>
      </w:pPr>
    </w:p>
    <w:p w:rsidR="005E1F1C" w:rsidRDefault="007E74A7">
      <w:pPr>
        <w:spacing w:before="103" w:line="244" w:lineRule="auto"/>
        <w:ind w:left="139" w:right="135"/>
        <w:jc w:val="both"/>
      </w:pPr>
      <w:bookmarkStart w:id="2" w:name="_bookmark1"/>
      <w:bookmarkEnd w:id="2"/>
      <w:r>
        <w:rPr>
          <w:w w:val="120"/>
          <w:position w:val="5"/>
          <w:sz w:val="14"/>
        </w:rPr>
        <w:t xml:space="preserve">2 </w:t>
      </w:r>
      <w:r>
        <w:rPr>
          <w:w w:val="120"/>
        </w:rPr>
        <w:t>The judgment creditor also argues that the trial court erred in entering a proposed order prepared by counsel for the impleader defendants</w:t>
      </w:r>
      <w:r>
        <w:rPr>
          <w:w w:val="120"/>
        </w:rPr>
        <w:t xml:space="preserve"> without giving </w:t>
      </w:r>
      <w:r>
        <w:rPr>
          <w:w w:val="137"/>
        </w:rPr>
        <w:t>t</w:t>
      </w:r>
      <w:r>
        <w:rPr>
          <w:spacing w:val="-2"/>
          <w:w w:val="132"/>
        </w:rPr>
        <w:t>h</w:t>
      </w:r>
      <w:r>
        <w:rPr>
          <w:w w:val="117"/>
        </w:rPr>
        <w:t>e</w:t>
      </w:r>
      <w:r>
        <w:t xml:space="preserve"> </w:t>
      </w:r>
      <w:r>
        <w:rPr>
          <w:spacing w:val="-2"/>
        </w:rPr>
        <w:t xml:space="preserve"> </w:t>
      </w:r>
      <w:r>
        <w:rPr>
          <w:w w:val="108"/>
        </w:rPr>
        <w:t>j</w:t>
      </w:r>
      <w:r>
        <w:rPr>
          <w:w w:val="130"/>
        </w:rPr>
        <w:t>u</w:t>
      </w:r>
      <w:r>
        <w:rPr>
          <w:spacing w:val="-3"/>
          <w:w w:val="130"/>
        </w:rPr>
        <w:t>d</w:t>
      </w:r>
      <w:r>
        <w:rPr>
          <w:w w:val="108"/>
        </w:rPr>
        <w:t>g</w:t>
      </w:r>
      <w:r>
        <w:rPr>
          <w:spacing w:val="-4"/>
          <w:w w:val="121"/>
        </w:rPr>
        <w:t>m</w:t>
      </w:r>
      <w:r>
        <w:rPr>
          <w:w w:val="117"/>
        </w:rPr>
        <w:t>e</w:t>
      </w:r>
      <w:r>
        <w:rPr>
          <w:w w:val="132"/>
        </w:rPr>
        <w:t>n</w:t>
      </w:r>
      <w:r>
        <w:rPr>
          <w:w w:val="137"/>
        </w:rPr>
        <w:t>t</w:t>
      </w:r>
      <w:r>
        <w:t xml:space="preserve"> </w:t>
      </w:r>
      <w:r>
        <w:rPr>
          <w:spacing w:val="-2"/>
        </w:rPr>
        <w:t xml:space="preserve"> </w:t>
      </w:r>
      <w:r>
        <w:rPr>
          <w:w w:val="117"/>
        </w:rPr>
        <w:t>c</w:t>
      </w:r>
      <w:r>
        <w:rPr>
          <w:spacing w:val="-4"/>
          <w:w w:val="132"/>
        </w:rPr>
        <w:t>r</w:t>
      </w:r>
      <w:r>
        <w:rPr>
          <w:spacing w:val="1"/>
          <w:w w:val="117"/>
        </w:rPr>
        <w:t>e</w:t>
      </w:r>
      <w:r>
        <w:rPr>
          <w:spacing w:val="-3"/>
          <w:w w:val="124"/>
        </w:rPr>
        <w:t>d</w:t>
      </w:r>
      <w:r>
        <w:rPr>
          <w:w w:val="108"/>
        </w:rPr>
        <w:t>i</w:t>
      </w:r>
      <w:r>
        <w:rPr>
          <w:spacing w:val="-3"/>
          <w:w w:val="137"/>
        </w:rPr>
        <w:t>t</w:t>
      </w:r>
      <w:r>
        <w:rPr>
          <w:w w:val="120"/>
        </w:rPr>
        <w:t>o</w:t>
      </w:r>
      <w:r>
        <w:rPr>
          <w:spacing w:val="-2"/>
          <w:w w:val="120"/>
        </w:rPr>
        <w:t>r</w:t>
      </w:r>
      <w:r>
        <w:rPr>
          <w:spacing w:val="-1"/>
          <w:w w:val="66"/>
        </w:rPr>
        <w:t>’</w:t>
      </w:r>
      <w:r>
        <w:rPr>
          <w:w w:val="134"/>
        </w:rPr>
        <w:t>s</w:t>
      </w:r>
      <w:r>
        <w:t xml:space="preserve"> </w:t>
      </w:r>
      <w:r>
        <w:rPr>
          <w:spacing w:val="-2"/>
        </w:rPr>
        <w:t xml:space="preserve"> </w:t>
      </w:r>
      <w:r>
        <w:rPr>
          <w:w w:val="117"/>
        </w:rPr>
        <w:t>c</w:t>
      </w:r>
      <w:r>
        <w:rPr>
          <w:spacing w:val="-2"/>
          <w:w w:val="112"/>
        </w:rPr>
        <w:t>o</w:t>
      </w:r>
      <w:r>
        <w:rPr>
          <w:w w:val="134"/>
        </w:rPr>
        <w:t>u</w:t>
      </w:r>
      <w:r>
        <w:rPr>
          <w:spacing w:val="-2"/>
          <w:w w:val="134"/>
        </w:rPr>
        <w:t>n</w:t>
      </w:r>
      <w:r>
        <w:rPr>
          <w:spacing w:val="-3"/>
          <w:w w:val="134"/>
        </w:rPr>
        <w:t>s</w:t>
      </w:r>
      <w:r>
        <w:rPr>
          <w:w w:val="117"/>
        </w:rPr>
        <w:t>e</w:t>
      </w:r>
      <w:r>
        <w:rPr>
          <w:w w:val="108"/>
        </w:rPr>
        <w:t>l</w:t>
      </w:r>
      <w:r>
        <w:t xml:space="preserve"> </w:t>
      </w:r>
      <w:r>
        <w:rPr>
          <w:spacing w:val="-2"/>
        </w:rPr>
        <w:t xml:space="preserve"> </w:t>
      </w:r>
      <w:r>
        <w:rPr>
          <w:spacing w:val="-1"/>
          <w:w w:val="131"/>
        </w:rPr>
        <w:t>a</w:t>
      </w:r>
      <w:r>
        <w:rPr>
          <w:w w:val="132"/>
        </w:rPr>
        <w:t>n</w:t>
      </w:r>
      <w:r>
        <w:t xml:space="preserve"> </w:t>
      </w:r>
      <w:r>
        <w:rPr>
          <w:spacing w:val="-4"/>
        </w:rPr>
        <w:t xml:space="preserve"> </w:t>
      </w:r>
      <w:r>
        <w:rPr>
          <w:w w:val="118"/>
        </w:rPr>
        <w:t>o</w:t>
      </w:r>
      <w:r>
        <w:rPr>
          <w:spacing w:val="-1"/>
          <w:w w:val="118"/>
        </w:rPr>
        <w:t>p</w:t>
      </w:r>
      <w:r>
        <w:rPr>
          <w:spacing w:val="-3"/>
          <w:w w:val="124"/>
        </w:rPr>
        <w:t>p</w:t>
      </w:r>
      <w:r>
        <w:rPr>
          <w:w w:val="120"/>
        </w:rPr>
        <w:t>o</w:t>
      </w:r>
      <w:r>
        <w:rPr>
          <w:spacing w:val="-2"/>
          <w:w w:val="120"/>
        </w:rPr>
        <w:t>r</w:t>
      </w:r>
      <w:r>
        <w:rPr>
          <w:w w:val="137"/>
        </w:rPr>
        <w:t>t</w:t>
      </w:r>
      <w:r>
        <w:rPr>
          <w:spacing w:val="-2"/>
          <w:w w:val="136"/>
        </w:rPr>
        <w:t>u</w:t>
      </w:r>
      <w:r>
        <w:rPr>
          <w:w w:val="132"/>
        </w:rPr>
        <w:t>n</w:t>
      </w:r>
      <w:r>
        <w:rPr>
          <w:w w:val="108"/>
        </w:rPr>
        <w:t>i</w:t>
      </w:r>
      <w:r>
        <w:rPr>
          <w:spacing w:val="-3"/>
          <w:w w:val="137"/>
        </w:rPr>
        <w:t>t</w:t>
      </w:r>
      <w:r>
        <w:rPr>
          <w:w w:val="108"/>
        </w:rPr>
        <w:t>y</w:t>
      </w:r>
      <w:r>
        <w:t xml:space="preserve"> </w:t>
      </w:r>
      <w:r>
        <w:rPr>
          <w:spacing w:val="-2"/>
        </w:rPr>
        <w:t xml:space="preserve"> </w:t>
      </w:r>
      <w:r>
        <w:rPr>
          <w:spacing w:val="-3"/>
          <w:w w:val="137"/>
        </w:rPr>
        <w:t>t</w:t>
      </w:r>
      <w:r>
        <w:rPr>
          <w:w w:val="112"/>
        </w:rPr>
        <w:t>o</w:t>
      </w:r>
      <w:r>
        <w:t xml:space="preserve"> </w:t>
      </w:r>
      <w:r>
        <w:rPr>
          <w:spacing w:val="-1"/>
        </w:rPr>
        <w:t xml:space="preserve"> </w:t>
      </w:r>
      <w:r>
        <w:rPr>
          <w:spacing w:val="-4"/>
          <w:w w:val="132"/>
        </w:rPr>
        <w:t>r</w:t>
      </w:r>
      <w:r>
        <w:rPr>
          <w:spacing w:val="1"/>
          <w:w w:val="110"/>
        </w:rPr>
        <w:t>e</w:t>
      </w:r>
      <w:r>
        <w:rPr>
          <w:spacing w:val="-3"/>
          <w:w w:val="110"/>
        </w:rPr>
        <w:t>v</w:t>
      </w:r>
      <w:r>
        <w:rPr>
          <w:spacing w:val="-2"/>
          <w:w w:val="108"/>
        </w:rPr>
        <w:t>i</w:t>
      </w:r>
      <w:r>
        <w:rPr>
          <w:spacing w:val="1"/>
          <w:w w:val="111"/>
        </w:rPr>
        <w:t>e</w:t>
      </w:r>
      <w:r>
        <w:rPr>
          <w:w w:val="111"/>
        </w:rPr>
        <w:t>w</w:t>
      </w:r>
      <w:r>
        <w:t xml:space="preserve"> </w:t>
      </w:r>
      <w:r>
        <w:rPr>
          <w:spacing w:val="-4"/>
        </w:rPr>
        <w:t xml:space="preserve"> </w:t>
      </w:r>
      <w:r>
        <w:rPr>
          <w:w w:val="108"/>
        </w:rPr>
        <w:t>i</w:t>
      </w:r>
      <w:r>
        <w:rPr>
          <w:w w:val="137"/>
        </w:rPr>
        <w:t>t</w:t>
      </w:r>
      <w:r>
        <w:rPr>
          <w:w w:val="128"/>
        </w:rPr>
        <w:t>.</w:t>
      </w:r>
      <w:r>
        <w:t xml:space="preserve">   </w:t>
      </w:r>
      <w:r>
        <w:rPr>
          <w:spacing w:val="-6"/>
        </w:rPr>
        <w:t xml:space="preserve"> </w:t>
      </w:r>
      <w:r>
        <w:rPr>
          <w:spacing w:val="-3"/>
          <w:w w:val="111"/>
        </w:rPr>
        <w:t>B</w:t>
      </w:r>
      <w:r>
        <w:rPr>
          <w:w w:val="117"/>
        </w:rPr>
        <w:t>e</w:t>
      </w:r>
      <w:r>
        <w:rPr>
          <w:spacing w:val="-3"/>
          <w:w w:val="117"/>
        </w:rPr>
        <w:t>c</w:t>
      </w:r>
      <w:r>
        <w:rPr>
          <w:spacing w:val="-1"/>
          <w:w w:val="131"/>
        </w:rPr>
        <w:t>a</w:t>
      </w:r>
      <w:r>
        <w:rPr>
          <w:w w:val="136"/>
        </w:rPr>
        <w:t>u</w:t>
      </w:r>
      <w:r>
        <w:rPr>
          <w:spacing w:val="-3"/>
          <w:w w:val="134"/>
        </w:rPr>
        <w:t>s</w:t>
      </w:r>
      <w:r>
        <w:rPr>
          <w:w w:val="117"/>
        </w:rPr>
        <w:t>e</w:t>
      </w:r>
      <w:r>
        <w:t xml:space="preserve"> </w:t>
      </w:r>
      <w:r>
        <w:rPr>
          <w:spacing w:val="-2"/>
        </w:rPr>
        <w:t xml:space="preserve"> </w:t>
      </w:r>
      <w:r>
        <w:rPr>
          <w:spacing w:val="-2"/>
          <w:w w:val="108"/>
        </w:rPr>
        <w:t>w</w:t>
      </w:r>
      <w:r>
        <w:rPr>
          <w:w w:val="117"/>
        </w:rPr>
        <w:t>e</w:t>
      </w:r>
      <w:r>
        <w:t xml:space="preserve">  </w:t>
      </w:r>
      <w:r>
        <w:rPr>
          <w:spacing w:val="-4"/>
          <w:w w:val="131"/>
        </w:rPr>
        <w:t>a</w:t>
      </w:r>
      <w:r>
        <w:rPr>
          <w:spacing w:val="-4"/>
          <w:w w:val="132"/>
        </w:rPr>
        <w:t>r</w:t>
      </w:r>
      <w:r>
        <w:rPr>
          <w:w w:val="117"/>
        </w:rPr>
        <w:t xml:space="preserve">e </w:t>
      </w:r>
      <w:r>
        <w:rPr>
          <w:w w:val="120"/>
        </w:rPr>
        <w:t>reversing in part and remanding for further proceedings, we find this issue to be</w:t>
      </w:r>
      <w:r>
        <w:rPr>
          <w:spacing w:val="65"/>
          <w:w w:val="120"/>
        </w:rPr>
        <w:t xml:space="preserve"> </w:t>
      </w:r>
      <w:r>
        <w:rPr>
          <w:w w:val="120"/>
        </w:rPr>
        <w:t>moot.</w:t>
      </w:r>
      <w:r>
        <w:rPr>
          <w:spacing w:val="22"/>
          <w:w w:val="120"/>
        </w:rPr>
        <w:t xml:space="preserve"> </w:t>
      </w:r>
      <w:r>
        <w:rPr>
          <w:i/>
          <w:w w:val="120"/>
        </w:rPr>
        <w:t>See</w:t>
      </w:r>
      <w:r>
        <w:rPr>
          <w:i/>
          <w:spacing w:val="-25"/>
          <w:w w:val="120"/>
        </w:rPr>
        <w:t xml:space="preserve"> </w:t>
      </w:r>
      <w:r>
        <w:rPr>
          <w:i/>
          <w:w w:val="120"/>
        </w:rPr>
        <w:t>Hamilton</w:t>
      </w:r>
      <w:r>
        <w:rPr>
          <w:i/>
          <w:spacing w:val="-23"/>
          <w:w w:val="120"/>
        </w:rPr>
        <w:t xml:space="preserve"> </w:t>
      </w:r>
      <w:r>
        <w:rPr>
          <w:i/>
          <w:w w:val="120"/>
        </w:rPr>
        <w:t>v.</w:t>
      </w:r>
      <w:r>
        <w:rPr>
          <w:i/>
          <w:spacing w:val="-25"/>
          <w:w w:val="120"/>
        </w:rPr>
        <w:t xml:space="preserve"> </w:t>
      </w:r>
      <w:r>
        <w:rPr>
          <w:i/>
          <w:w w:val="120"/>
        </w:rPr>
        <w:t>Ford</w:t>
      </w:r>
      <w:r>
        <w:rPr>
          <w:i/>
          <w:spacing w:val="-25"/>
          <w:w w:val="120"/>
        </w:rPr>
        <w:t xml:space="preserve"> </w:t>
      </w:r>
      <w:r>
        <w:rPr>
          <w:i/>
          <w:w w:val="120"/>
        </w:rPr>
        <w:t>Motor</w:t>
      </w:r>
      <w:r>
        <w:rPr>
          <w:i/>
          <w:spacing w:val="-23"/>
          <w:w w:val="120"/>
        </w:rPr>
        <w:t xml:space="preserve"> </w:t>
      </w:r>
      <w:r>
        <w:rPr>
          <w:i/>
          <w:w w:val="120"/>
        </w:rPr>
        <w:t>Co.</w:t>
      </w:r>
      <w:r>
        <w:rPr>
          <w:w w:val="120"/>
        </w:rPr>
        <w:t>,</w:t>
      </w:r>
      <w:r>
        <w:rPr>
          <w:spacing w:val="-23"/>
          <w:w w:val="120"/>
        </w:rPr>
        <w:t xml:space="preserve"> </w:t>
      </w:r>
      <w:r>
        <w:rPr>
          <w:w w:val="120"/>
        </w:rPr>
        <w:t>936</w:t>
      </w:r>
      <w:r>
        <w:rPr>
          <w:spacing w:val="-22"/>
          <w:w w:val="120"/>
        </w:rPr>
        <w:t xml:space="preserve"> </w:t>
      </w:r>
      <w:r>
        <w:rPr>
          <w:w w:val="120"/>
        </w:rPr>
        <w:t>So.</w:t>
      </w:r>
      <w:r>
        <w:rPr>
          <w:spacing w:val="-23"/>
          <w:w w:val="120"/>
        </w:rPr>
        <w:t xml:space="preserve"> </w:t>
      </w:r>
      <w:r>
        <w:rPr>
          <w:w w:val="120"/>
        </w:rPr>
        <w:t>2d</w:t>
      </w:r>
      <w:r>
        <w:rPr>
          <w:spacing w:val="-22"/>
          <w:w w:val="120"/>
        </w:rPr>
        <w:t xml:space="preserve"> </w:t>
      </w:r>
      <w:r>
        <w:rPr>
          <w:w w:val="120"/>
        </w:rPr>
        <w:t>1203,</w:t>
      </w:r>
      <w:r>
        <w:rPr>
          <w:spacing w:val="-23"/>
          <w:w w:val="120"/>
        </w:rPr>
        <w:t xml:space="preserve"> </w:t>
      </w:r>
      <w:r>
        <w:rPr>
          <w:w w:val="120"/>
        </w:rPr>
        <w:t>1207</w:t>
      </w:r>
      <w:r>
        <w:rPr>
          <w:spacing w:val="-22"/>
          <w:w w:val="120"/>
        </w:rPr>
        <w:t xml:space="preserve"> </w:t>
      </w:r>
      <w:r>
        <w:rPr>
          <w:w w:val="120"/>
        </w:rPr>
        <w:t>(Fla.</w:t>
      </w:r>
      <w:r>
        <w:rPr>
          <w:spacing w:val="-23"/>
          <w:w w:val="120"/>
        </w:rPr>
        <w:t xml:space="preserve"> </w:t>
      </w:r>
      <w:r>
        <w:rPr>
          <w:w w:val="120"/>
        </w:rPr>
        <w:t>4th</w:t>
      </w:r>
      <w:r>
        <w:rPr>
          <w:spacing w:val="-21"/>
          <w:w w:val="120"/>
        </w:rPr>
        <w:t xml:space="preserve"> </w:t>
      </w:r>
      <w:r>
        <w:rPr>
          <w:w w:val="120"/>
        </w:rPr>
        <w:t>DCA</w:t>
      </w:r>
      <w:r>
        <w:rPr>
          <w:spacing w:val="-21"/>
          <w:w w:val="120"/>
        </w:rPr>
        <w:t xml:space="preserve"> </w:t>
      </w:r>
      <w:r>
        <w:rPr>
          <w:w w:val="120"/>
        </w:rPr>
        <w:t>2006)</w:t>
      </w:r>
    </w:p>
    <w:p w:rsidR="005E1F1C" w:rsidRDefault="005E1F1C">
      <w:pPr>
        <w:spacing w:line="244" w:lineRule="auto"/>
        <w:jc w:val="both"/>
        <w:sectPr w:rsidR="005E1F1C">
          <w:pgSz w:w="12240" w:h="15840"/>
          <w:pgMar w:top="1500" w:right="1660" w:bottom="1320" w:left="1660" w:header="0" w:footer="1135" w:gutter="0"/>
          <w:cols w:space="720"/>
        </w:sectPr>
      </w:pPr>
    </w:p>
    <w:p w:rsidR="005E1F1C" w:rsidRDefault="005E1F1C">
      <w:pPr>
        <w:pStyle w:val="BodyText"/>
        <w:spacing w:before="4"/>
        <w:rPr>
          <w:sz w:val="17"/>
        </w:rPr>
      </w:pPr>
    </w:p>
    <w:p w:rsidR="005E1F1C" w:rsidRDefault="007E74A7">
      <w:pPr>
        <w:pStyle w:val="BodyText"/>
        <w:spacing w:before="102" w:line="244" w:lineRule="auto"/>
        <w:ind w:left="140" w:right="137"/>
        <w:jc w:val="both"/>
      </w:pPr>
      <w:r>
        <w:rPr>
          <w:w w:val="125"/>
        </w:rPr>
        <w:t>to the judgment creditor submitting a supplemental affidavit in compliance with section 56.29(2). We remand for further proceedings consistent with this opinion.</w:t>
      </w:r>
    </w:p>
    <w:p w:rsidR="005E1F1C" w:rsidRDefault="005E1F1C">
      <w:pPr>
        <w:pStyle w:val="BodyText"/>
        <w:spacing w:before="7"/>
      </w:pPr>
    </w:p>
    <w:p w:rsidR="005E1F1C" w:rsidRDefault="007E74A7">
      <w:pPr>
        <w:ind w:left="500"/>
        <w:rPr>
          <w:i/>
          <w:sz w:val="24"/>
        </w:rPr>
      </w:pPr>
      <w:r>
        <w:rPr>
          <w:i/>
          <w:w w:val="120"/>
          <w:sz w:val="24"/>
        </w:rPr>
        <w:t>Affirmed in part, Reversed in part, and Remanded.</w:t>
      </w:r>
    </w:p>
    <w:p w:rsidR="005E1F1C" w:rsidRDefault="005E1F1C">
      <w:pPr>
        <w:pStyle w:val="BodyText"/>
        <w:spacing w:before="10"/>
        <w:rPr>
          <w:i/>
        </w:rPr>
      </w:pPr>
    </w:p>
    <w:p w:rsidR="005E1F1C" w:rsidRDefault="007E74A7">
      <w:pPr>
        <w:ind w:left="140"/>
        <w:jc w:val="both"/>
        <w:rPr>
          <w:sz w:val="24"/>
        </w:rPr>
      </w:pPr>
      <w:r>
        <w:rPr>
          <w:w w:val="120"/>
          <w:sz w:val="24"/>
        </w:rPr>
        <w:t>W</w:t>
      </w:r>
      <w:r>
        <w:rPr>
          <w:w w:val="120"/>
          <w:sz w:val="19"/>
        </w:rPr>
        <w:t xml:space="preserve">ARNER </w:t>
      </w:r>
      <w:r>
        <w:rPr>
          <w:w w:val="120"/>
          <w:sz w:val="24"/>
        </w:rPr>
        <w:t>and D</w:t>
      </w:r>
      <w:r>
        <w:rPr>
          <w:w w:val="120"/>
          <w:sz w:val="19"/>
        </w:rPr>
        <w:t>AMOO</w:t>
      </w:r>
      <w:r>
        <w:rPr>
          <w:w w:val="120"/>
          <w:sz w:val="19"/>
        </w:rPr>
        <w:t>RGIAN</w:t>
      </w:r>
      <w:r>
        <w:rPr>
          <w:w w:val="120"/>
          <w:sz w:val="24"/>
        </w:rPr>
        <w:t>, JJ., concur.</w:t>
      </w:r>
    </w:p>
    <w:p w:rsidR="005E1F1C" w:rsidRDefault="005E1F1C">
      <w:pPr>
        <w:pStyle w:val="BodyText"/>
        <w:rPr>
          <w:sz w:val="25"/>
        </w:rPr>
      </w:pPr>
    </w:p>
    <w:p w:rsidR="005E1F1C" w:rsidRDefault="007E74A7">
      <w:pPr>
        <w:pStyle w:val="Heading1"/>
        <w:tabs>
          <w:tab w:val="left" w:pos="1089"/>
          <w:tab w:val="left" w:pos="2179"/>
        </w:tabs>
        <w:ind w:right="0"/>
      </w:pPr>
      <w:r>
        <w:t>*</w:t>
      </w:r>
      <w:r>
        <w:tab/>
        <w:t>*</w:t>
      </w:r>
      <w:r>
        <w:tab/>
        <w:t>*</w:t>
      </w:r>
    </w:p>
    <w:p w:rsidR="005E1F1C" w:rsidRDefault="005E1F1C">
      <w:pPr>
        <w:pStyle w:val="BodyText"/>
        <w:spacing w:before="2"/>
        <w:rPr>
          <w:b/>
          <w:sz w:val="25"/>
        </w:rPr>
      </w:pPr>
    </w:p>
    <w:p w:rsidR="005E1F1C" w:rsidRDefault="007E74A7">
      <w:pPr>
        <w:pStyle w:val="Heading2"/>
        <w:spacing w:before="1"/>
        <w:ind w:left="571" w:right="504"/>
        <w:jc w:val="center"/>
      </w:pPr>
      <w:r>
        <w:t>Not final until disposition of timely filed motion for rehearing.</w:t>
      </w: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5E1F1C">
      <w:pPr>
        <w:pStyle w:val="BodyText"/>
        <w:rPr>
          <w:rFonts w:ascii="Georgia-BoldItalic"/>
          <w:b/>
          <w:i/>
          <w:sz w:val="20"/>
        </w:rPr>
      </w:pPr>
    </w:p>
    <w:p w:rsidR="005E1F1C" w:rsidRDefault="007E74A7">
      <w:pPr>
        <w:pStyle w:val="BodyText"/>
        <w:spacing w:before="8"/>
        <w:rPr>
          <w:rFonts w:ascii="Georgia-BoldItalic"/>
          <w:b/>
          <w:i/>
          <w:sz w:val="29"/>
        </w:rPr>
      </w:pPr>
      <w:r>
        <w:pict>
          <v:line id="_x0000_s1026" alt="" style="position:absolute;z-index:251658752;mso-wrap-edited:f;mso-width-percent:0;mso-height-percent:0;mso-wrap-distance-left:0;mso-wrap-distance-right:0;mso-position-horizontal-relative:page;mso-width-percent:0;mso-height-percent:0" from="88.55pt,19.1pt" to="523.45pt,19.1pt" strokeweight=".16969mm">
            <w10:wrap type="topAndBottom" anchorx="page"/>
          </v:line>
        </w:pict>
      </w:r>
    </w:p>
    <w:p w:rsidR="005E1F1C" w:rsidRDefault="005E1F1C">
      <w:pPr>
        <w:pStyle w:val="BodyText"/>
        <w:spacing w:before="11"/>
        <w:rPr>
          <w:rFonts w:ascii="Georgia-BoldItalic"/>
          <w:b/>
          <w:i/>
          <w:sz w:val="12"/>
        </w:rPr>
      </w:pPr>
    </w:p>
    <w:p w:rsidR="005E1F1C" w:rsidRDefault="007E74A7">
      <w:pPr>
        <w:spacing w:before="103" w:line="244" w:lineRule="auto"/>
        <w:ind w:left="140" w:right="130" w:hanging="1"/>
      </w:pPr>
      <w:r>
        <w:rPr>
          <w:w w:val="90"/>
        </w:rPr>
        <w:t>(</w:t>
      </w:r>
      <w:r>
        <w:rPr>
          <w:w w:val="131"/>
        </w:rPr>
        <w:t>a</w:t>
      </w:r>
      <w:r>
        <w:rPr>
          <w:w w:val="108"/>
        </w:rPr>
        <w:t>ll</w:t>
      </w:r>
      <w:r>
        <w:rPr>
          <w:w w:val="117"/>
        </w:rPr>
        <w:t>e</w:t>
      </w:r>
      <w:r>
        <w:rPr>
          <w:w w:val="108"/>
        </w:rPr>
        <w:t>g</w:t>
      </w:r>
      <w:r>
        <w:rPr>
          <w:w w:val="117"/>
        </w:rPr>
        <w:t>e</w:t>
      </w:r>
      <w:r>
        <w:rPr>
          <w:w w:val="124"/>
        </w:rPr>
        <w:t>d</w:t>
      </w:r>
      <w:r>
        <w:t xml:space="preserve"> </w:t>
      </w:r>
      <w:r>
        <w:rPr>
          <w:w w:val="117"/>
        </w:rPr>
        <w:t>e</w:t>
      </w:r>
      <w:r>
        <w:rPr>
          <w:w w:val="132"/>
        </w:rPr>
        <w:t>rr</w:t>
      </w:r>
      <w:r>
        <w:rPr>
          <w:w w:val="120"/>
        </w:rPr>
        <w:t>or</w:t>
      </w:r>
      <w:r>
        <w:t xml:space="preserve"> </w:t>
      </w:r>
      <w:r>
        <w:rPr>
          <w:w w:val="108"/>
        </w:rPr>
        <w:t>i</w:t>
      </w:r>
      <w:r>
        <w:rPr>
          <w:w w:val="132"/>
        </w:rPr>
        <w:t>n</w:t>
      </w:r>
      <w:r>
        <w:t xml:space="preserve"> </w:t>
      </w:r>
      <w:r>
        <w:rPr>
          <w:w w:val="131"/>
        </w:rPr>
        <w:t>a</w:t>
      </w:r>
      <w:r>
        <w:rPr>
          <w:w w:val="124"/>
        </w:rPr>
        <w:t>d</w:t>
      </w:r>
      <w:r>
        <w:rPr>
          <w:w w:val="118"/>
        </w:rPr>
        <w:t>op</w:t>
      </w:r>
      <w:r>
        <w:rPr>
          <w:w w:val="137"/>
        </w:rPr>
        <w:t>t</w:t>
      </w:r>
      <w:r>
        <w:rPr>
          <w:w w:val="108"/>
        </w:rPr>
        <w:t>i</w:t>
      </w:r>
      <w:r>
        <w:rPr>
          <w:w w:val="132"/>
        </w:rPr>
        <w:t>n</w:t>
      </w:r>
      <w:r>
        <w:rPr>
          <w:w w:val="108"/>
        </w:rPr>
        <w:t>g</w:t>
      </w:r>
      <w:r>
        <w:t xml:space="preserve"> </w:t>
      </w:r>
      <w:r>
        <w:rPr>
          <w:w w:val="131"/>
        </w:rPr>
        <w:t>a</w:t>
      </w:r>
      <w:r>
        <w:t xml:space="preserve"> </w:t>
      </w:r>
      <w:r>
        <w:rPr>
          <w:w w:val="124"/>
        </w:rPr>
        <w:t>p</w:t>
      </w:r>
      <w:r>
        <w:rPr>
          <w:w w:val="131"/>
        </w:rPr>
        <w:t>a</w:t>
      </w:r>
      <w:r>
        <w:rPr>
          <w:w w:val="132"/>
        </w:rPr>
        <w:t>r</w:t>
      </w:r>
      <w:r>
        <w:rPr>
          <w:w w:val="137"/>
        </w:rPr>
        <w:t>t</w:t>
      </w:r>
      <w:r>
        <w:rPr>
          <w:w w:val="108"/>
        </w:rPr>
        <w:t>y</w:t>
      </w:r>
      <w:r>
        <w:rPr>
          <w:w w:val="66"/>
        </w:rPr>
        <w:t>’</w:t>
      </w:r>
      <w:r>
        <w:rPr>
          <w:w w:val="134"/>
        </w:rPr>
        <w:t>s</w:t>
      </w:r>
      <w:r>
        <w:t xml:space="preserve"> </w:t>
      </w:r>
      <w:r>
        <w:rPr>
          <w:w w:val="124"/>
        </w:rPr>
        <w:t>p</w:t>
      </w:r>
      <w:r>
        <w:rPr>
          <w:w w:val="132"/>
        </w:rPr>
        <w:t>r</w:t>
      </w:r>
      <w:r>
        <w:rPr>
          <w:w w:val="118"/>
        </w:rPr>
        <w:t>op</w:t>
      </w:r>
      <w:r>
        <w:rPr>
          <w:w w:val="121"/>
        </w:rPr>
        <w:t>os</w:t>
      </w:r>
      <w:r>
        <w:rPr>
          <w:w w:val="117"/>
        </w:rPr>
        <w:t>e</w:t>
      </w:r>
      <w:r>
        <w:rPr>
          <w:w w:val="124"/>
        </w:rPr>
        <w:t>d</w:t>
      </w:r>
      <w:r>
        <w:t xml:space="preserve"> </w:t>
      </w:r>
      <w:r>
        <w:rPr>
          <w:w w:val="120"/>
        </w:rPr>
        <w:t>or</w:t>
      </w:r>
      <w:r>
        <w:rPr>
          <w:w w:val="124"/>
        </w:rPr>
        <w:t>d</w:t>
      </w:r>
      <w:r>
        <w:rPr>
          <w:w w:val="117"/>
        </w:rPr>
        <w:t>e</w:t>
      </w:r>
      <w:r>
        <w:rPr>
          <w:w w:val="132"/>
        </w:rPr>
        <w:t>r</w:t>
      </w:r>
      <w:r>
        <w:t xml:space="preserve"> </w:t>
      </w:r>
      <w:r>
        <w:rPr>
          <w:w w:val="108"/>
        </w:rPr>
        <w:t>w</w:t>
      </w:r>
      <w:r>
        <w:rPr>
          <w:w w:val="131"/>
        </w:rPr>
        <w:t>a</w:t>
      </w:r>
      <w:r>
        <w:rPr>
          <w:w w:val="134"/>
        </w:rPr>
        <w:t>s</w:t>
      </w:r>
      <w:r>
        <w:t xml:space="preserve"> </w:t>
      </w:r>
      <w:r>
        <w:rPr>
          <w:w w:val="121"/>
        </w:rPr>
        <w:t>m</w:t>
      </w:r>
      <w:r>
        <w:rPr>
          <w:w w:val="117"/>
        </w:rPr>
        <w:t>oot</w:t>
      </w:r>
      <w:r>
        <w:t xml:space="preserve"> </w:t>
      </w:r>
      <w:r>
        <w:rPr>
          <w:w w:val="108"/>
        </w:rPr>
        <w:t>w</w:t>
      </w:r>
      <w:r>
        <w:rPr>
          <w:w w:val="132"/>
        </w:rPr>
        <w:t>h</w:t>
      </w:r>
      <w:r>
        <w:rPr>
          <w:w w:val="117"/>
        </w:rPr>
        <w:t>e</w:t>
      </w:r>
      <w:r>
        <w:rPr>
          <w:w w:val="132"/>
        </w:rPr>
        <w:t>r</w:t>
      </w:r>
      <w:r>
        <w:rPr>
          <w:w w:val="117"/>
        </w:rPr>
        <w:t>e</w:t>
      </w:r>
      <w:r>
        <w:t xml:space="preserve"> </w:t>
      </w:r>
      <w:r>
        <w:rPr>
          <w:w w:val="111"/>
        </w:rPr>
        <w:t>we</w:t>
      </w:r>
      <w:r>
        <w:t xml:space="preserve"> </w:t>
      </w:r>
      <w:r>
        <w:rPr>
          <w:w w:val="132"/>
        </w:rPr>
        <w:t>r</w:t>
      </w:r>
      <w:r>
        <w:rPr>
          <w:w w:val="117"/>
        </w:rPr>
        <w:t>e</w:t>
      </w:r>
      <w:r>
        <w:rPr>
          <w:w w:val="110"/>
        </w:rPr>
        <w:t>ve</w:t>
      </w:r>
      <w:r>
        <w:rPr>
          <w:w w:val="132"/>
        </w:rPr>
        <w:t>r</w:t>
      </w:r>
      <w:r>
        <w:rPr>
          <w:w w:val="125"/>
        </w:rPr>
        <w:t>se</w:t>
      </w:r>
      <w:r>
        <w:rPr>
          <w:w w:val="124"/>
        </w:rPr>
        <w:t xml:space="preserve">d </w:t>
      </w:r>
      <w:r>
        <w:rPr>
          <w:w w:val="120"/>
        </w:rPr>
        <w:t>in part on other grounds and remanded for further proceedings).</w:t>
      </w:r>
    </w:p>
    <w:sectPr w:rsidR="005E1F1C">
      <w:pgSz w:w="12240" w:h="15840"/>
      <w:pgMar w:top="1500" w:right="1660" w:bottom="1320" w:left="1660" w:header="0" w:footer="1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4A7" w:rsidRDefault="007E74A7">
      <w:r>
        <w:separator/>
      </w:r>
    </w:p>
  </w:endnote>
  <w:endnote w:type="continuationSeparator" w:id="0">
    <w:p w:rsidR="007E74A7" w:rsidRDefault="007E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BoldItalic">
    <w:altName w:val="Georgia"/>
    <w:panose1 w:val="020B0604020202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1F1C" w:rsidRDefault="007E74A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300.9pt;margin-top:724.25pt;width:10.2pt;height:13.7pt;z-index:-251658752;mso-wrap-style:square;mso-wrap-edited:f;mso-width-percent:0;mso-height-percent:0;mso-position-horizontal-relative:page;mso-position-vertical-relative:page;mso-width-percent:0;mso-height-percent:0;v-text-anchor:top" filled="f" stroked="f">
          <v:textbox inset="0,0,0,0">
            <w:txbxContent>
              <w:p w:rsidR="005E1F1C" w:rsidRDefault="007E74A7">
                <w:pPr>
                  <w:spacing w:before="21"/>
                  <w:ind w:left="40"/>
                  <w:rPr>
                    <w:sz w:val="20"/>
                  </w:rPr>
                </w:pPr>
                <w:r>
                  <w:fldChar w:fldCharType="begin"/>
                </w:r>
                <w:r>
                  <w:rPr>
                    <w:w w:val="123"/>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4A7" w:rsidRDefault="007E74A7">
      <w:r>
        <w:separator/>
      </w:r>
    </w:p>
  </w:footnote>
  <w:footnote w:type="continuationSeparator" w:id="0">
    <w:p w:rsidR="007E74A7" w:rsidRDefault="007E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20F5"/>
    <w:multiLevelType w:val="hybridMultilevel"/>
    <w:tmpl w:val="1AF21E60"/>
    <w:lvl w:ilvl="0" w:tplc="C94CEF44">
      <w:numFmt w:val="bullet"/>
      <w:lvlText w:val=""/>
      <w:lvlJc w:val="left"/>
      <w:pPr>
        <w:ind w:left="860" w:hanging="296"/>
      </w:pPr>
      <w:rPr>
        <w:rFonts w:ascii="Wingdings" w:eastAsia="Wingdings" w:hAnsi="Wingdings" w:cs="Wingdings" w:hint="default"/>
        <w:w w:val="100"/>
        <w:sz w:val="24"/>
        <w:szCs w:val="24"/>
        <w:lang w:val="en-US" w:eastAsia="en-US" w:bidi="en-US"/>
      </w:rPr>
    </w:lvl>
    <w:lvl w:ilvl="1" w:tplc="A5C28BCA">
      <w:numFmt w:val="bullet"/>
      <w:lvlText w:val="•"/>
      <w:lvlJc w:val="left"/>
      <w:pPr>
        <w:ind w:left="1666" w:hanging="296"/>
      </w:pPr>
      <w:rPr>
        <w:rFonts w:hint="default"/>
        <w:lang w:val="en-US" w:eastAsia="en-US" w:bidi="en-US"/>
      </w:rPr>
    </w:lvl>
    <w:lvl w:ilvl="2" w:tplc="30FCB572">
      <w:numFmt w:val="bullet"/>
      <w:lvlText w:val="•"/>
      <w:lvlJc w:val="left"/>
      <w:pPr>
        <w:ind w:left="2472" w:hanging="296"/>
      </w:pPr>
      <w:rPr>
        <w:rFonts w:hint="default"/>
        <w:lang w:val="en-US" w:eastAsia="en-US" w:bidi="en-US"/>
      </w:rPr>
    </w:lvl>
    <w:lvl w:ilvl="3" w:tplc="6B981EDE">
      <w:numFmt w:val="bullet"/>
      <w:lvlText w:val="•"/>
      <w:lvlJc w:val="left"/>
      <w:pPr>
        <w:ind w:left="3278" w:hanging="296"/>
      </w:pPr>
      <w:rPr>
        <w:rFonts w:hint="default"/>
        <w:lang w:val="en-US" w:eastAsia="en-US" w:bidi="en-US"/>
      </w:rPr>
    </w:lvl>
    <w:lvl w:ilvl="4" w:tplc="7DBCFFC4">
      <w:numFmt w:val="bullet"/>
      <w:lvlText w:val="•"/>
      <w:lvlJc w:val="left"/>
      <w:pPr>
        <w:ind w:left="4084" w:hanging="296"/>
      </w:pPr>
      <w:rPr>
        <w:rFonts w:hint="default"/>
        <w:lang w:val="en-US" w:eastAsia="en-US" w:bidi="en-US"/>
      </w:rPr>
    </w:lvl>
    <w:lvl w:ilvl="5" w:tplc="A12E03C0">
      <w:numFmt w:val="bullet"/>
      <w:lvlText w:val="•"/>
      <w:lvlJc w:val="left"/>
      <w:pPr>
        <w:ind w:left="4890" w:hanging="296"/>
      </w:pPr>
      <w:rPr>
        <w:rFonts w:hint="default"/>
        <w:lang w:val="en-US" w:eastAsia="en-US" w:bidi="en-US"/>
      </w:rPr>
    </w:lvl>
    <w:lvl w:ilvl="6" w:tplc="3CFCDDB6">
      <w:numFmt w:val="bullet"/>
      <w:lvlText w:val="•"/>
      <w:lvlJc w:val="left"/>
      <w:pPr>
        <w:ind w:left="5696" w:hanging="296"/>
      </w:pPr>
      <w:rPr>
        <w:rFonts w:hint="default"/>
        <w:lang w:val="en-US" w:eastAsia="en-US" w:bidi="en-US"/>
      </w:rPr>
    </w:lvl>
    <w:lvl w:ilvl="7" w:tplc="30E8B462">
      <w:numFmt w:val="bullet"/>
      <w:lvlText w:val="•"/>
      <w:lvlJc w:val="left"/>
      <w:pPr>
        <w:ind w:left="6502" w:hanging="296"/>
      </w:pPr>
      <w:rPr>
        <w:rFonts w:hint="default"/>
        <w:lang w:val="en-US" w:eastAsia="en-US" w:bidi="en-US"/>
      </w:rPr>
    </w:lvl>
    <w:lvl w:ilvl="8" w:tplc="894CAF9C">
      <w:numFmt w:val="bullet"/>
      <w:lvlText w:val="•"/>
      <w:lvlJc w:val="left"/>
      <w:pPr>
        <w:ind w:left="7308" w:hanging="296"/>
      </w:pPr>
      <w:rPr>
        <w:rFonts w:hint="default"/>
        <w:lang w:val="en-US" w:eastAsia="en-US" w:bidi="en-US"/>
      </w:rPr>
    </w:lvl>
  </w:abstractNum>
  <w:abstractNum w:abstractNumId="1" w15:restartNumberingAfterBreak="0">
    <w:nsid w:val="32B17FB3"/>
    <w:multiLevelType w:val="hybridMultilevel"/>
    <w:tmpl w:val="B3868D94"/>
    <w:lvl w:ilvl="0" w:tplc="DA1C0AD0">
      <w:start w:val="1"/>
      <w:numFmt w:val="decimal"/>
      <w:lvlText w:val="(%1)"/>
      <w:lvlJc w:val="left"/>
      <w:pPr>
        <w:ind w:left="860" w:hanging="517"/>
        <w:jc w:val="left"/>
      </w:pPr>
      <w:rPr>
        <w:rFonts w:ascii="Times New Roman" w:eastAsia="Times New Roman" w:hAnsi="Times New Roman" w:cs="Times New Roman" w:hint="default"/>
        <w:w w:val="104"/>
        <w:sz w:val="24"/>
        <w:szCs w:val="24"/>
        <w:lang w:val="en-US" w:eastAsia="en-US" w:bidi="en-US"/>
      </w:rPr>
    </w:lvl>
    <w:lvl w:ilvl="1" w:tplc="33EAE648">
      <w:numFmt w:val="bullet"/>
      <w:lvlText w:val="•"/>
      <w:lvlJc w:val="left"/>
      <w:pPr>
        <w:ind w:left="1666" w:hanging="517"/>
      </w:pPr>
      <w:rPr>
        <w:rFonts w:hint="default"/>
        <w:lang w:val="en-US" w:eastAsia="en-US" w:bidi="en-US"/>
      </w:rPr>
    </w:lvl>
    <w:lvl w:ilvl="2" w:tplc="06DA3924">
      <w:numFmt w:val="bullet"/>
      <w:lvlText w:val="•"/>
      <w:lvlJc w:val="left"/>
      <w:pPr>
        <w:ind w:left="2472" w:hanging="517"/>
      </w:pPr>
      <w:rPr>
        <w:rFonts w:hint="default"/>
        <w:lang w:val="en-US" w:eastAsia="en-US" w:bidi="en-US"/>
      </w:rPr>
    </w:lvl>
    <w:lvl w:ilvl="3" w:tplc="ACDAD7D2">
      <w:numFmt w:val="bullet"/>
      <w:lvlText w:val="•"/>
      <w:lvlJc w:val="left"/>
      <w:pPr>
        <w:ind w:left="3278" w:hanging="517"/>
      </w:pPr>
      <w:rPr>
        <w:rFonts w:hint="default"/>
        <w:lang w:val="en-US" w:eastAsia="en-US" w:bidi="en-US"/>
      </w:rPr>
    </w:lvl>
    <w:lvl w:ilvl="4" w:tplc="27600DF0">
      <w:numFmt w:val="bullet"/>
      <w:lvlText w:val="•"/>
      <w:lvlJc w:val="left"/>
      <w:pPr>
        <w:ind w:left="4084" w:hanging="517"/>
      </w:pPr>
      <w:rPr>
        <w:rFonts w:hint="default"/>
        <w:lang w:val="en-US" w:eastAsia="en-US" w:bidi="en-US"/>
      </w:rPr>
    </w:lvl>
    <w:lvl w:ilvl="5" w:tplc="EDFC8146">
      <w:numFmt w:val="bullet"/>
      <w:lvlText w:val="•"/>
      <w:lvlJc w:val="left"/>
      <w:pPr>
        <w:ind w:left="4890" w:hanging="517"/>
      </w:pPr>
      <w:rPr>
        <w:rFonts w:hint="default"/>
        <w:lang w:val="en-US" w:eastAsia="en-US" w:bidi="en-US"/>
      </w:rPr>
    </w:lvl>
    <w:lvl w:ilvl="6" w:tplc="C1EC09B4">
      <w:numFmt w:val="bullet"/>
      <w:lvlText w:val="•"/>
      <w:lvlJc w:val="left"/>
      <w:pPr>
        <w:ind w:left="5696" w:hanging="517"/>
      </w:pPr>
      <w:rPr>
        <w:rFonts w:hint="default"/>
        <w:lang w:val="en-US" w:eastAsia="en-US" w:bidi="en-US"/>
      </w:rPr>
    </w:lvl>
    <w:lvl w:ilvl="7" w:tplc="7DCC8432">
      <w:numFmt w:val="bullet"/>
      <w:lvlText w:val="•"/>
      <w:lvlJc w:val="left"/>
      <w:pPr>
        <w:ind w:left="6502" w:hanging="517"/>
      </w:pPr>
      <w:rPr>
        <w:rFonts w:hint="default"/>
        <w:lang w:val="en-US" w:eastAsia="en-US" w:bidi="en-US"/>
      </w:rPr>
    </w:lvl>
    <w:lvl w:ilvl="8" w:tplc="FB8AA090">
      <w:numFmt w:val="bullet"/>
      <w:lvlText w:val="•"/>
      <w:lvlJc w:val="left"/>
      <w:pPr>
        <w:ind w:left="7308" w:hanging="517"/>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E1F1C"/>
    <w:rsid w:val="005E1F1C"/>
    <w:rsid w:val="007E74A7"/>
    <w:rsid w:val="00C5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08632F0-55F7-C346-8773-195870F6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right="504"/>
      <w:jc w:val="center"/>
      <w:outlineLvl w:val="0"/>
    </w:pPr>
    <w:rPr>
      <w:b/>
      <w:bCs/>
      <w:sz w:val="24"/>
      <w:szCs w:val="24"/>
    </w:rPr>
  </w:style>
  <w:style w:type="paragraph" w:styleId="Heading2">
    <w:name w:val="heading 2"/>
    <w:basedOn w:val="Normal"/>
    <w:uiPriority w:val="1"/>
    <w:qFormat/>
    <w:pPr>
      <w:ind w:left="500"/>
      <w:outlineLvl w:val="1"/>
    </w:pPr>
    <w:rPr>
      <w:rFonts w:ascii="Georgia-BoldItalic" w:eastAsia="Georgia-BoldItalic" w:hAnsi="Georgia-BoldItalic" w:cs="Georgia-BoldItalic"/>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2835</Words>
  <Characters>16166</Characters>
  <Application>Microsoft Office Word</Application>
  <DocSecurity>0</DocSecurity>
  <Lines>134</Lines>
  <Paragraphs>37</Paragraphs>
  <ScaleCrop>false</ScaleCrop>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OF APPEAL OF THE STATE OF FLORIDA</dc:title>
  <cp:lastModifiedBy>Russell Greenstein</cp:lastModifiedBy>
  <cp:revision>2</cp:revision>
  <dcterms:created xsi:type="dcterms:W3CDTF">2018-01-25T16:40:00Z</dcterms:created>
  <dcterms:modified xsi:type="dcterms:W3CDTF">2018-01-25T16:40:00Z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Acrobat PDFMaker 11 for Word</vt:lpwstr>
  </property>
  <property fmtid="{D5CDD505-2E9C-101B-9397-08002B2CF9AE}" pid="4" name="LastSaved">
    <vt:filetime>2018-01-25T00:00:00Z</vt:filetime>
  </property>
</Properties>
</file>